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Министерство образования и науки Российской Федерации</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Федеральное государственное автономное образовательное учреждение</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высшего образования</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Национальный исследовательский ядерный университет «МИФИ»</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Саровский физико-технический институт - филиал НИЯУ МИФИ</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Экономико-математический факультет</w:t>
      </w:r>
    </w:p>
    <w:p w:rsid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Кафедра философии и истории</w:t>
      </w:r>
    </w:p>
    <w:p w:rsidR="00B36106" w:rsidRPr="00FB41B7" w:rsidRDefault="00B36106" w:rsidP="007B13B1">
      <w:pPr>
        <w:spacing w:after="0" w:line="360" w:lineRule="auto"/>
        <w:jc w:val="center"/>
        <w:rPr>
          <w:rFonts w:ascii="Times New Roman" w:hAnsi="Times New Roman" w:cs="Times New Roman"/>
          <w:sz w:val="28"/>
          <w:szCs w:val="28"/>
        </w:rPr>
      </w:pPr>
    </w:p>
    <w:p w:rsidR="00FB41B7" w:rsidRPr="00FB41B7" w:rsidRDefault="00B36106" w:rsidP="007B13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XX</w:t>
      </w:r>
      <w:r w:rsidR="00FB41B7" w:rsidRPr="00FB41B7">
        <w:rPr>
          <w:rFonts w:ascii="Times New Roman" w:hAnsi="Times New Roman" w:cs="Times New Roman"/>
          <w:sz w:val="28"/>
          <w:szCs w:val="28"/>
        </w:rPr>
        <w:t xml:space="preserve"> студенческая конференция по гуманитарным и социальным наукам</w:t>
      </w:r>
    </w:p>
    <w:p w:rsidR="00FB41B7" w:rsidRPr="00FB41B7" w:rsidRDefault="00B36106" w:rsidP="007B13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IV</w:t>
      </w:r>
      <w:r w:rsidR="00FB41B7" w:rsidRPr="00FB41B7">
        <w:rPr>
          <w:rFonts w:ascii="Times New Roman" w:hAnsi="Times New Roman" w:cs="Times New Roman"/>
          <w:sz w:val="28"/>
          <w:szCs w:val="28"/>
        </w:rPr>
        <w:t xml:space="preserve"> студенческая конференция по ИЭУ и ИЭ </w:t>
      </w:r>
    </w:p>
    <w:p w:rsidR="00FB41B7" w:rsidRPr="00FB41B7"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«Институциональная среда и модернизация России»</w:t>
      </w:r>
    </w:p>
    <w:p w:rsidR="00FB41B7" w:rsidRDefault="00AB31D2" w:rsidP="007B13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 декабря 2016 г.</w:t>
      </w:r>
    </w:p>
    <w:p w:rsidR="00B36106" w:rsidRPr="00FB41B7" w:rsidRDefault="00B36106" w:rsidP="007B13B1">
      <w:pPr>
        <w:spacing w:after="0" w:line="360" w:lineRule="auto"/>
        <w:jc w:val="center"/>
        <w:rPr>
          <w:rFonts w:ascii="Times New Roman" w:hAnsi="Times New Roman" w:cs="Times New Roman"/>
          <w:sz w:val="28"/>
          <w:szCs w:val="28"/>
        </w:rPr>
      </w:pPr>
    </w:p>
    <w:p w:rsidR="00FB41B7" w:rsidRPr="00FB41B7" w:rsidRDefault="00FB41B7" w:rsidP="007B13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9D04DA">
        <w:rPr>
          <w:rFonts w:ascii="Times New Roman" w:hAnsi="Times New Roman" w:cs="Times New Roman"/>
          <w:sz w:val="28"/>
          <w:szCs w:val="28"/>
        </w:rPr>
        <w:t>Современные методики измерения счастья</w:t>
      </w:r>
      <w:r>
        <w:rPr>
          <w:rFonts w:ascii="Times New Roman" w:hAnsi="Times New Roman" w:cs="Times New Roman"/>
          <w:sz w:val="28"/>
          <w:szCs w:val="28"/>
        </w:rPr>
        <w:t>»</w:t>
      </w:r>
    </w:p>
    <w:p w:rsidR="00FB41B7" w:rsidRPr="00FB41B7" w:rsidRDefault="00FB41B7" w:rsidP="007B13B1">
      <w:pPr>
        <w:spacing w:after="0" w:line="360" w:lineRule="auto"/>
        <w:jc w:val="right"/>
        <w:rPr>
          <w:rFonts w:ascii="Times New Roman" w:hAnsi="Times New Roman" w:cs="Times New Roman"/>
          <w:sz w:val="28"/>
          <w:szCs w:val="28"/>
        </w:rPr>
      </w:pPr>
      <w:r w:rsidRPr="00FB41B7">
        <w:rPr>
          <w:rFonts w:ascii="Times New Roman" w:hAnsi="Times New Roman" w:cs="Times New Roman"/>
          <w:sz w:val="28"/>
          <w:szCs w:val="28"/>
        </w:rPr>
        <w:t>Доклад:</w:t>
      </w:r>
    </w:p>
    <w:p w:rsidR="00FB41B7" w:rsidRPr="00FB41B7" w:rsidRDefault="00FB41B7" w:rsidP="007B13B1">
      <w:pPr>
        <w:spacing w:after="0" w:line="360" w:lineRule="auto"/>
        <w:jc w:val="right"/>
        <w:rPr>
          <w:rFonts w:ascii="Times New Roman" w:hAnsi="Times New Roman" w:cs="Times New Roman"/>
          <w:sz w:val="28"/>
          <w:szCs w:val="28"/>
        </w:rPr>
      </w:pPr>
      <w:r w:rsidRPr="00FB41B7">
        <w:rPr>
          <w:rFonts w:ascii="Times New Roman" w:hAnsi="Times New Roman" w:cs="Times New Roman"/>
          <w:sz w:val="28"/>
          <w:szCs w:val="28"/>
        </w:rPr>
        <w:t>студентов группы БЭК-34Д</w:t>
      </w:r>
    </w:p>
    <w:p w:rsidR="00FB41B7" w:rsidRPr="00FB41B7" w:rsidRDefault="00FB41B7" w:rsidP="007B13B1">
      <w:pPr>
        <w:spacing w:after="0" w:line="360" w:lineRule="auto"/>
        <w:jc w:val="right"/>
        <w:rPr>
          <w:rFonts w:ascii="Times New Roman" w:hAnsi="Times New Roman" w:cs="Times New Roman"/>
          <w:sz w:val="28"/>
          <w:szCs w:val="28"/>
        </w:rPr>
      </w:pPr>
      <w:r w:rsidRPr="00FB41B7">
        <w:rPr>
          <w:rFonts w:ascii="Times New Roman" w:hAnsi="Times New Roman" w:cs="Times New Roman"/>
          <w:sz w:val="28"/>
          <w:szCs w:val="28"/>
        </w:rPr>
        <w:t xml:space="preserve">А. Глебовой (руководитель), Н. </w:t>
      </w:r>
      <w:proofErr w:type="spellStart"/>
      <w:r w:rsidRPr="00FB41B7">
        <w:rPr>
          <w:rFonts w:ascii="Times New Roman" w:hAnsi="Times New Roman" w:cs="Times New Roman"/>
          <w:sz w:val="28"/>
          <w:szCs w:val="28"/>
        </w:rPr>
        <w:t>Ажиговой</w:t>
      </w:r>
      <w:proofErr w:type="spellEnd"/>
    </w:p>
    <w:p w:rsidR="00FB41B7" w:rsidRPr="00FB41B7" w:rsidRDefault="00FB41B7" w:rsidP="007B13B1">
      <w:pPr>
        <w:spacing w:after="0" w:line="360" w:lineRule="auto"/>
        <w:jc w:val="right"/>
        <w:rPr>
          <w:rFonts w:ascii="Times New Roman" w:hAnsi="Times New Roman" w:cs="Times New Roman"/>
          <w:sz w:val="28"/>
          <w:szCs w:val="28"/>
        </w:rPr>
      </w:pPr>
      <w:r w:rsidRPr="00FB41B7">
        <w:rPr>
          <w:rFonts w:ascii="Times New Roman" w:hAnsi="Times New Roman" w:cs="Times New Roman"/>
          <w:sz w:val="28"/>
          <w:szCs w:val="28"/>
        </w:rPr>
        <w:t>Преподаватель:</w:t>
      </w:r>
    </w:p>
    <w:p w:rsidR="00FB41B7" w:rsidRPr="00FB41B7" w:rsidRDefault="00FB41B7" w:rsidP="007B13B1">
      <w:pPr>
        <w:spacing w:after="0" w:line="360" w:lineRule="auto"/>
        <w:jc w:val="right"/>
        <w:rPr>
          <w:rFonts w:ascii="Times New Roman" w:hAnsi="Times New Roman" w:cs="Times New Roman"/>
          <w:sz w:val="28"/>
          <w:szCs w:val="28"/>
        </w:rPr>
      </w:pPr>
      <w:r w:rsidRPr="00FB41B7">
        <w:rPr>
          <w:rFonts w:ascii="Times New Roman" w:hAnsi="Times New Roman" w:cs="Times New Roman"/>
          <w:sz w:val="28"/>
          <w:szCs w:val="28"/>
        </w:rPr>
        <w:t>кандидат исторических наук, доцент</w:t>
      </w:r>
    </w:p>
    <w:p w:rsidR="00FB41B7" w:rsidRPr="00947B33" w:rsidRDefault="00B36106" w:rsidP="007B13B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О.В. Савченко</w:t>
      </w:r>
    </w:p>
    <w:p w:rsidR="00E33EFC" w:rsidRDefault="00FB41B7" w:rsidP="007B13B1">
      <w:pPr>
        <w:spacing w:after="0" w:line="360" w:lineRule="auto"/>
        <w:jc w:val="center"/>
        <w:rPr>
          <w:rFonts w:ascii="Times New Roman" w:hAnsi="Times New Roman" w:cs="Times New Roman"/>
          <w:sz w:val="28"/>
          <w:szCs w:val="28"/>
        </w:rPr>
      </w:pPr>
      <w:r w:rsidRPr="00FB41B7">
        <w:rPr>
          <w:rFonts w:ascii="Times New Roman" w:hAnsi="Times New Roman" w:cs="Times New Roman"/>
          <w:sz w:val="28"/>
          <w:szCs w:val="28"/>
        </w:rPr>
        <w:t xml:space="preserve">Саров </w:t>
      </w:r>
      <w:r w:rsidR="007B13B1">
        <w:rPr>
          <w:rFonts w:ascii="Times New Roman" w:hAnsi="Times New Roman" w:cs="Times New Roman"/>
          <w:sz w:val="28"/>
          <w:szCs w:val="28"/>
        </w:rPr>
        <w:t>–</w:t>
      </w:r>
      <w:r w:rsidRPr="00FB41B7">
        <w:rPr>
          <w:rFonts w:ascii="Times New Roman" w:hAnsi="Times New Roman" w:cs="Times New Roman"/>
          <w:sz w:val="28"/>
          <w:szCs w:val="28"/>
        </w:rPr>
        <w:t xml:space="preserve"> 2016</w:t>
      </w: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Default="007B13B1" w:rsidP="007B13B1">
      <w:pPr>
        <w:spacing w:after="0" w:line="360" w:lineRule="auto"/>
        <w:jc w:val="center"/>
        <w:rPr>
          <w:rFonts w:ascii="Times New Roman" w:hAnsi="Times New Roman" w:cs="Times New Roman"/>
          <w:sz w:val="28"/>
          <w:szCs w:val="28"/>
        </w:rPr>
      </w:pPr>
    </w:p>
    <w:p w:rsidR="007B13B1" w:rsidRPr="00604AEC" w:rsidRDefault="007B13B1" w:rsidP="007B13B1">
      <w:pPr>
        <w:spacing w:after="0" w:line="360" w:lineRule="auto"/>
        <w:jc w:val="center"/>
        <w:rPr>
          <w:rFonts w:ascii="Times New Roman" w:hAnsi="Times New Roman" w:cs="Times New Roman"/>
          <w:sz w:val="28"/>
          <w:szCs w:val="28"/>
        </w:rPr>
      </w:pPr>
    </w:p>
    <w:p w:rsidR="00FB41B7" w:rsidRDefault="00FB41B7"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Индексы счастья.</w:t>
      </w:r>
    </w:p>
    <w:p w:rsidR="00FB41B7" w:rsidRDefault="00FB41B7"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w:t>
      </w:r>
    </w:p>
    <w:p w:rsidR="00FB41B7" w:rsidRDefault="008B63A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4EA10E" wp14:editId="64857C49">
            <wp:extent cx="3324225" cy="248923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1873" cy="2502446"/>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Здравствуйте. Сегодня мы представим работу по теме </w:t>
      </w:r>
      <w:r w:rsidR="0062494E">
        <w:rPr>
          <w:rFonts w:ascii="Times New Roman" w:hAnsi="Times New Roman" w:cs="Times New Roman"/>
          <w:sz w:val="28"/>
          <w:szCs w:val="28"/>
        </w:rPr>
        <w:t>-</w:t>
      </w:r>
      <w:r w:rsidR="000C0D2B">
        <w:rPr>
          <w:rFonts w:ascii="Times New Roman" w:hAnsi="Times New Roman" w:cs="Times New Roman"/>
          <w:sz w:val="28"/>
          <w:szCs w:val="28"/>
        </w:rPr>
        <w:t xml:space="preserve"> «Современные методики измерения счастья»</w:t>
      </w:r>
      <w:r w:rsidRPr="00FB41B7">
        <w:rPr>
          <w:rFonts w:ascii="Times New Roman" w:hAnsi="Times New Roman" w:cs="Times New Roman"/>
          <w:sz w:val="28"/>
          <w:szCs w:val="28"/>
        </w:rPr>
        <w:t>.</w:t>
      </w:r>
    </w:p>
    <w:p w:rsidR="00FB41B7" w:rsidRDefault="00FB41B7" w:rsidP="007B13B1">
      <w:pPr>
        <w:spacing w:after="0"/>
        <w:ind w:firstLine="709"/>
        <w:rPr>
          <w:rFonts w:ascii="Times New Roman" w:hAnsi="Times New Roman" w:cs="Times New Roman"/>
          <w:sz w:val="28"/>
          <w:szCs w:val="28"/>
        </w:rPr>
      </w:pPr>
      <w:r>
        <w:rPr>
          <w:rFonts w:ascii="Times New Roman" w:hAnsi="Times New Roman" w:cs="Times New Roman"/>
          <w:sz w:val="28"/>
          <w:szCs w:val="28"/>
        </w:rPr>
        <w:t>Слайд 2</w:t>
      </w:r>
    </w:p>
    <w:p w:rsidR="00FB41B7" w:rsidRDefault="00604AEC"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FDF36E" wp14:editId="7C70A6E9">
            <wp:extent cx="3324225" cy="24821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лайд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9243" cy="2523279"/>
                    </a:xfrm>
                    <a:prstGeom prst="rect">
                      <a:avLst/>
                    </a:prstGeom>
                  </pic:spPr>
                </pic:pic>
              </a:graphicData>
            </a:graphic>
          </wp:inline>
        </w:drawing>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Для сравнения уровня жизни в разных странах широко использовались значения ВВП на душу населения или </w:t>
      </w:r>
      <w:r w:rsidR="000C0D2B">
        <w:rPr>
          <w:rFonts w:ascii="Times New Roman" w:hAnsi="Times New Roman" w:cs="Times New Roman"/>
          <w:sz w:val="28"/>
          <w:szCs w:val="28"/>
        </w:rPr>
        <w:t>индекс развития человеческого потенциала (</w:t>
      </w:r>
      <w:r w:rsidRPr="00FB41B7">
        <w:rPr>
          <w:rFonts w:ascii="Times New Roman" w:hAnsi="Times New Roman" w:cs="Times New Roman"/>
          <w:sz w:val="28"/>
          <w:szCs w:val="28"/>
        </w:rPr>
        <w:t>ИРЧП</w:t>
      </w:r>
      <w:r w:rsidR="000C0D2B">
        <w:rPr>
          <w:rFonts w:ascii="Times New Roman" w:hAnsi="Times New Roman" w:cs="Times New Roman"/>
          <w:sz w:val="28"/>
          <w:szCs w:val="28"/>
        </w:rPr>
        <w:t>)</w:t>
      </w:r>
      <w:r w:rsidRPr="00FB41B7">
        <w:rPr>
          <w:rFonts w:ascii="Times New Roman" w:hAnsi="Times New Roman" w:cs="Times New Roman"/>
          <w:sz w:val="28"/>
          <w:szCs w:val="28"/>
        </w:rPr>
        <w:t>, но сейчас стало понятно, что эти индексы не всегда могут отраз</w:t>
      </w:r>
      <w:r w:rsidR="009D04DA">
        <w:rPr>
          <w:rFonts w:ascii="Times New Roman" w:hAnsi="Times New Roman" w:cs="Times New Roman"/>
          <w:sz w:val="28"/>
          <w:szCs w:val="28"/>
        </w:rPr>
        <w:t xml:space="preserve">ить реальное положение вещей. В </w:t>
      </w:r>
      <w:r w:rsidRPr="00FB41B7">
        <w:rPr>
          <w:rFonts w:ascii="Times New Roman" w:hAnsi="Times New Roman" w:cs="Times New Roman"/>
          <w:sz w:val="28"/>
          <w:szCs w:val="28"/>
        </w:rPr>
        <w:t>частности сравнения значения ВВП считается неуместным, поскольку конечная цель большинства людей не быть богатыми,</w:t>
      </w:r>
      <w:r w:rsidR="009D04DA">
        <w:rPr>
          <w:rFonts w:ascii="Times New Roman" w:hAnsi="Times New Roman" w:cs="Times New Roman"/>
          <w:sz w:val="28"/>
          <w:szCs w:val="28"/>
        </w:rPr>
        <w:t xml:space="preserve"> а быть счастливыми и здоровыми,</w:t>
      </w:r>
      <w:r w:rsidR="000C0D2B">
        <w:rPr>
          <w:rFonts w:ascii="Times New Roman" w:hAnsi="Times New Roman" w:cs="Times New Roman"/>
          <w:sz w:val="28"/>
          <w:szCs w:val="28"/>
        </w:rPr>
        <w:t xml:space="preserve"> а это</w:t>
      </w:r>
      <w:r w:rsidR="009D04DA">
        <w:rPr>
          <w:rFonts w:ascii="Times New Roman" w:hAnsi="Times New Roman" w:cs="Times New Roman"/>
          <w:sz w:val="28"/>
          <w:szCs w:val="28"/>
        </w:rPr>
        <w:t xml:space="preserve"> определяет</w:t>
      </w:r>
      <w:r w:rsidR="000C0D2B">
        <w:rPr>
          <w:rFonts w:ascii="Times New Roman" w:hAnsi="Times New Roman" w:cs="Times New Roman"/>
          <w:sz w:val="28"/>
          <w:szCs w:val="28"/>
        </w:rPr>
        <w:t>ся уровнем развития</w:t>
      </w:r>
      <w:r w:rsidR="009D04DA">
        <w:rPr>
          <w:rFonts w:ascii="Times New Roman" w:hAnsi="Times New Roman" w:cs="Times New Roman"/>
          <w:sz w:val="28"/>
          <w:szCs w:val="28"/>
        </w:rPr>
        <w:t xml:space="preserve"> институциональной среды страны.</w:t>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lastRenderedPageBreak/>
        <w:t>В настоящее время исследователи разработали новые методики, с помощью которых измеряется уровень благополучия людей в стране.</w:t>
      </w:r>
    </w:p>
    <w:p w:rsidR="009D04DA" w:rsidRDefault="009D04DA" w:rsidP="007B13B1">
      <w:pPr>
        <w:spacing w:after="0"/>
        <w:ind w:firstLine="709"/>
        <w:rPr>
          <w:rFonts w:ascii="Times New Roman" w:hAnsi="Times New Roman" w:cs="Times New Roman"/>
          <w:sz w:val="28"/>
          <w:szCs w:val="28"/>
        </w:rPr>
      </w:pPr>
      <w:r>
        <w:rPr>
          <w:rFonts w:ascii="Times New Roman" w:hAnsi="Times New Roman" w:cs="Times New Roman"/>
          <w:sz w:val="28"/>
          <w:szCs w:val="28"/>
        </w:rPr>
        <w:t>Слайд 3</w:t>
      </w:r>
    </w:p>
    <w:p w:rsidR="009D04DA" w:rsidRDefault="00537CC4"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C044D7" wp14:editId="531D99E3">
            <wp:extent cx="3352800" cy="252516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айд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455" cy="2544483"/>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И цель нашей работы заключается в рассмотрении новых подходов к оценке человеческого развития и национального благосостояния - индексов социально-эко</w:t>
      </w:r>
      <w:r w:rsidR="009D04DA">
        <w:rPr>
          <w:rFonts w:ascii="Times New Roman" w:hAnsi="Times New Roman" w:cs="Times New Roman"/>
          <w:sz w:val="28"/>
          <w:szCs w:val="28"/>
        </w:rPr>
        <w:t>номического развития, основанных</w:t>
      </w:r>
      <w:r w:rsidRPr="00FB41B7">
        <w:rPr>
          <w:rFonts w:ascii="Times New Roman" w:hAnsi="Times New Roman" w:cs="Times New Roman"/>
          <w:sz w:val="28"/>
          <w:szCs w:val="28"/>
        </w:rPr>
        <w:t xml:space="preserve"> на понятии «счастье».</w:t>
      </w:r>
    </w:p>
    <w:p w:rsidR="00364CE2" w:rsidRDefault="00FB41B7" w:rsidP="007B13B1">
      <w:pPr>
        <w:spacing w:after="0"/>
        <w:ind w:firstLine="709"/>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Слайд 4</w:t>
      </w:r>
    </w:p>
    <w:p w:rsidR="00B72344" w:rsidRDefault="00537CC4" w:rsidP="007B13B1">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A572A1" wp14:editId="332B6A2C">
            <wp:extent cx="3352800" cy="2510630"/>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айд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558" cy="2524677"/>
                    </a:xfrm>
                    <a:prstGeom prst="rect">
                      <a:avLst/>
                    </a:prstGeom>
                  </pic:spPr>
                </pic:pic>
              </a:graphicData>
            </a:graphic>
          </wp:inline>
        </w:drawing>
      </w:r>
    </w:p>
    <w:p w:rsidR="00947B33" w:rsidRPr="00947B33" w:rsidRDefault="00947B33" w:rsidP="007B13B1">
      <w:pPr>
        <w:spacing w:after="0" w:line="360" w:lineRule="auto"/>
        <w:ind w:firstLine="709"/>
        <w:jc w:val="both"/>
        <w:rPr>
          <w:rFonts w:ascii="Times New Roman" w:hAnsi="Times New Roman" w:cs="Times New Roman"/>
          <w:sz w:val="28"/>
          <w:szCs w:val="28"/>
        </w:rPr>
      </w:pPr>
      <w:r w:rsidRPr="00947B33">
        <w:rPr>
          <w:rFonts w:ascii="Times New Roman" w:hAnsi="Times New Roman" w:cs="Times New Roman"/>
          <w:sz w:val="28"/>
          <w:szCs w:val="28"/>
        </w:rPr>
        <w:t xml:space="preserve">В марте 2012 г. эксперты ООН представили в Москве свой доклад о развитии человеческого потенциала в России. </w:t>
      </w:r>
    </w:p>
    <w:p w:rsidR="0062494E" w:rsidRDefault="000C0D2B"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Александр Александрович Аузан - </w:t>
      </w:r>
      <w:r w:rsidRPr="000C0D2B">
        <w:rPr>
          <w:rFonts w:ascii="Times New Roman" w:hAnsi="Times New Roman" w:cs="Times New Roman"/>
          <w:sz w:val="28"/>
          <w:szCs w:val="28"/>
        </w:rPr>
        <w:t>декан экономического факультета МГУ им. М. В. Ломоносова</w:t>
      </w:r>
      <w:r>
        <w:rPr>
          <w:rFonts w:ascii="Times New Roman" w:hAnsi="Times New Roman" w:cs="Times New Roman"/>
          <w:sz w:val="28"/>
          <w:szCs w:val="28"/>
        </w:rPr>
        <w:t>, в своем докладе подчеркнул, что</w:t>
      </w:r>
      <w:r w:rsidR="00947B33" w:rsidRPr="00947B33">
        <w:rPr>
          <w:rFonts w:ascii="Times New Roman" w:hAnsi="Times New Roman" w:cs="Times New Roman"/>
          <w:sz w:val="28"/>
          <w:szCs w:val="28"/>
        </w:rPr>
        <w:t xml:space="preserve"> для того чтобы быть счастливыми, вовсе не обязательно быть экономически успешными. Это относится как к людям, так и к целым странам. Есть страны, которые не занимаются никакой модернизацией, а «индекс счастья» у них очень даже ничего</w:t>
      </w:r>
      <w:r w:rsidR="00947B33">
        <w:rPr>
          <w:rFonts w:ascii="Times New Roman" w:hAnsi="Times New Roman" w:cs="Times New Roman"/>
          <w:sz w:val="28"/>
          <w:szCs w:val="28"/>
        </w:rPr>
        <w:t xml:space="preserve">. </w:t>
      </w:r>
      <w:r w:rsidR="00947B33" w:rsidRPr="00947B33">
        <w:rPr>
          <w:rFonts w:ascii="Times New Roman" w:hAnsi="Times New Roman" w:cs="Times New Roman"/>
          <w:sz w:val="28"/>
          <w:szCs w:val="28"/>
        </w:rPr>
        <w:t>Если модернизация в России в очередной раз прервется, то страна не погибнет, не погрязнет в пучине, не рухнет в страшных муках, как сейчас нам представляется</w:t>
      </w:r>
      <w:r w:rsidR="00947B33">
        <w:rPr>
          <w:rFonts w:ascii="Times New Roman" w:hAnsi="Times New Roman" w:cs="Times New Roman"/>
          <w:sz w:val="28"/>
          <w:szCs w:val="28"/>
        </w:rPr>
        <w:t xml:space="preserve">. </w:t>
      </w:r>
      <w:r w:rsidR="00947B33" w:rsidRPr="00947B33">
        <w:rPr>
          <w:rFonts w:ascii="Times New Roman" w:hAnsi="Times New Roman" w:cs="Times New Roman"/>
          <w:sz w:val="28"/>
          <w:szCs w:val="28"/>
        </w:rPr>
        <w:t>Россия никуда не денется,</w:t>
      </w:r>
      <w:r w:rsidR="00947B33">
        <w:rPr>
          <w:rFonts w:ascii="Times New Roman" w:hAnsi="Times New Roman" w:cs="Times New Roman"/>
          <w:sz w:val="28"/>
          <w:szCs w:val="28"/>
        </w:rPr>
        <w:t xml:space="preserve"> п</w:t>
      </w:r>
      <w:r w:rsidR="00947B33" w:rsidRPr="00947B33">
        <w:rPr>
          <w:rFonts w:ascii="Times New Roman" w:hAnsi="Times New Roman" w:cs="Times New Roman"/>
          <w:sz w:val="28"/>
          <w:szCs w:val="28"/>
        </w:rPr>
        <w:t>росто в ней будет неимоверно скучно жить.</w:t>
      </w:r>
      <w:r w:rsidR="00947B33">
        <w:rPr>
          <w:rFonts w:ascii="Times New Roman" w:hAnsi="Times New Roman" w:cs="Times New Roman"/>
          <w:sz w:val="28"/>
          <w:szCs w:val="28"/>
        </w:rPr>
        <w:t xml:space="preserve"> </w:t>
      </w:r>
      <w:r w:rsidR="00947B33" w:rsidRPr="00947B33">
        <w:rPr>
          <w:rFonts w:ascii="Times New Roman" w:hAnsi="Times New Roman" w:cs="Times New Roman"/>
          <w:sz w:val="28"/>
          <w:szCs w:val="28"/>
        </w:rPr>
        <w:t>При отсутствии модернизации через 10 лет у нас будет такая ситуация</w:t>
      </w:r>
      <w:r w:rsidR="00947B33">
        <w:rPr>
          <w:rFonts w:ascii="Times New Roman" w:hAnsi="Times New Roman" w:cs="Times New Roman"/>
          <w:sz w:val="28"/>
          <w:szCs w:val="28"/>
        </w:rPr>
        <w:t>: к</w:t>
      </w:r>
      <w:r w:rsidR="00947B33" w:rsidRPr="00947B33">
        <w:rPr>
          <w:rFonts w:ascii="Times New Roman" w:hAnsi="Times New Roman" w:cs="Times New Roman"/>
          <w:sz w:val="28"/>
          <w:szCs w:val="28"/>
        </w:rPr>
        <w:t xml:space="preserve">акое-то количество крупных собственников </w:t>
      </w:r>
      <w:r w:rsidR="00947B33">
        <w:rPr>
          <w:rFonts w:ascii="Times New Roman" w:hAnsi="Times New Roman" w:cs="Times New Roman"/>
          <w:sz w:val="28"/>
          <w:szCs w:val="28"/>
        </w:rPr>
        <w:t>будет жить за рубежом</w:t>
      </w:r>
      <w:r w:rsidR="00947B33" w:rsidRPr="00947B33">
        <w:rPr>
          <w:rFonts w:ascii="Times New Roman" w:hAnsi="Times New Roman" w:cs="Times New Roman"/>
          <w:sz w:val="28"/>
          <w:szCs w:val="28"/>
        </w:rPr>
        <w:t>, преобладающее же большинство населения России</w:t>
      </w:r>
      <w:r w:rsidR="00947B33">
        <w:rPr>
          <w:rFonts w:ascii="Times New Roman" w:hAnsi="Times New Roman" w:cs="Times New Roman"/>
          <w:sz w:val="28"/>
          <w:szCs w:val="28"/>
        </w:rPr>
        <w:t xml:space="preserve"> будет охраня</w:t>
      </w:r>
      <w:r w:rsidR="00947B33" w:rsidRPr="00947B33">
        <w:rPr>
          <w:rFonts w:ascii="Times New Roman" w:hAnsi="Times New Roman" w:cs="Times New Roman"/>
          <w:sz w:val="28"/>
          <w:szCs w:val="28"/>
        </w:rPr>
        <w:t>т</w:t>
      </w:r>
      <w:r w:rsidR="00947B33">
        <w:rPr>
          <w:rFonts w:ascii="Times New Roman" w:hAnsi="Times New Roman" w:cs="Times New Roman"/>
          <w:sz w:val="28"/>
          <w:szCs w:val="28"/>
        </w:rPr>
        <w:t>ь</w:t>
      </w:r>
      <w:r w:rsidR="00947B33" w:rsidRPr="00947B33">
        <w:rPr>
          <w:rFonts w:ascii="Times New Roman" w:hAnsi="Times New Roman" w:cs="Times New Roman"/>
          <w:sz w:val="28"/>
          <w:szCs w:val="28"/>
        </w:rPr>
        <w:t xml:space="preserve"> ту собственность, которо</w:t>
      </w:r>
      <w:r w:rsidR="00947B33">
        <w:rPr>
          <w:rFonts w:ascii="Times New Roman" w:hAnsi="Times New Roman" w:cs="Times New Roman"/>
          <w:sz w:val="28"/>
          <w:szCs w:val="28"/>
        </w:rPr>
        <w:t>й владеют люди, живущие за границей.</w:t>
      </w:r>
    </w:p>
    <w:p w:rsidR="0062494E" w:rsidRDefault="0062494E"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FB41B7" w:rsidRDefault="00FB41B7"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5</w:t>
      </w:r>
    </w:p>
    <w:p w:rsidR="00FB41B7" w:rsidRDefault="000C39E4"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94F21A" wp14:editId="24189A4D">
            <wp:extent cx="3330753" cy="25146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лайд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6675" cy="2526620"/>
                    </a:xfrm>
                    <a:prstGeom prst="rect">
                      <a:avLst/>
                    </a:prstGeom>
                  </pic:spPr>
                </pic:pic>
              </a:graphicData>
            </a:graphic>
          </wp:inline>
        </w:drawing>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В 2006 году Генеральной Ассамблеей ООН было предложено оценивать уровень счастья населения посредством расчета «Индекса счастья на планете» («</w:t>
      </w:r>
      <w:proofErr w:type="spellStart"/>
      <w:r w:rsidRPr="00FB41B7">
        <w:rPr>
          <w:rFonts w:ascii="Times New Roman" w:hAnsi="Times New Roman" w:cs="Times New Roman"/>
          <w:sz w:val="28"/>
          <w:szCs w:val="28"/>
        </w:rPr>
        <w:t>The</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Happy</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Planet</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Index</w:t>
      </w:r>
      <w:proofErr w:type="spellEnd"/>
      <w:r w:rsidRPr="00FB41B7">
        <w:rPr>
          <w:rFonts w:ascii="Times New Roman" w:hAnsi="Times New Roman" w:cs="Times New Roman"/>
          <w:sz w:val="28"/>
          <w:szCs w:val="28"/>
        </w:rPr>
        <w:t>»). Данный индекс основывается на следующих основных показателях:</w:t>
      </w:r>
    </w:p>
    <w:p w:rsidR="00FB41B7" w:rsidRPr="00FB41B7" w:rsidRDefault="00FB41B7" w:rsidP="007B13B1">
      <w:pPr>
        <w:pStyle w:val="a5"/>
        <w:numPr>
          <w:ilvl w:val="0"/>
          <w:numId w:val="1"/>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субъективное благополучие;</w:t>
      </w:r>
    </w:p>
    <w:p w:rsidR="00FB41B7" w:rsidRPr="00FB41B7" w:rsidRDefault="00FB41B7" w:rsidP="007B13B1">
      <w:pPr>
        <w:pStyle w:val="a5"/>
        <w:numPr>
          <w:ilvl w:val="0"/>
          <w:numId w:val="1"/>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ожидаемая продолжительность жизни;</w:t>
      </w:r>
    </w:p>
    <w:p w:rsidR="00FB41B7" w:rsidRDefault="00FB41B7" w:rsidP="007B13B1">
      <w:pPr>
        <w:pStyle w:val="a5"/>
        <w:numPr>
          <w:ilvl w:val="0"/>
          <w:numId w:val="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экологическая нагрузка.</w:t>
      </w:r>
    </w:p>
    <w:p w:rsidR="00FB41B7" w:rsidRDefault="00FB41B7" w:rsidP="007B13B1">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FB41B7" w:rsidRDefault="004C6CF8"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6</w:t>
      </w:r>
    </w:p>
    <w:p w:rsidR="00FB41B7" w:rsidRDefault="000C39E4"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E4410E" wp14:editId="75A0A20E">
            <wp:extent cx="3352800" cy="25207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лайд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2987" cy="2535946"/>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Впервые «Индекс счастья на планете» был рассчитан в 2006 г. среди 178 стран мира.</w:t>
      </w:r>
    </w:p>
    <w:p w:rsidR="00FB41B7" w:rsidRDefault="004C6CF8" w:rsidP="007B13B1">
      <w:pPr>
        <w:spacing w:after="0"/>
        <w:ind w:firstLine="709"/>
        <w:rPr>
          <w:rFonts w:ascii="Times New Roman" w:hAnsi="Times New Roman" w:cs="Times New Roman"/>
          <w:sz w:val="28"/>
          <w:szCs w:val="28"/>
        </w:rPr>
      </w:pPr>
      <w:r>
        <w:rPr>
          <w:rFonts w:ascii="Times New Roman" w:hAnsi="Times New Roman" w:cs="Times New Roman"/>
          <w:sz w:val="28"/>
          <w:szCs w:val="28"/>
        </w:rPr>
        <w:t>Слайд 7</w:t>
      </w:r>
    </w:p>
    <w:p w:rsidR="00FB41B7" w:rsidRDefault="00BB351E"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75E979" wp14:editId="7C8AA07E">
            <wp:extent cx="3352800" cy="251434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лайд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3214" cy="2529656"/>
                    </a:xfrm>
                    <a:prstGeom prst="rect">
                      <a:avLst/>
                    </a:prstGeom>
                  </pic:spPr>
                </pic:pic>
              </a:graphicData>
            </a:graphic>
          </wp:inline>
        </w:drawing>
      </w:r>
    </w:p>
    <w:p w:rsidR="00B9505C"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Рейтинг индекса лучшей жизни (</w:t>
      </w:r>
      <w:proofErr w:type="spellStart"/>
      <w:r w:rsidRPr="00FB41B7">
        <w:rPr>
          <w:rFonts w:ascii="Times New Roman" w:hAnsi="Times New Roman" w:cs="Times New Roman"/>
          <w:sz w:val="28"/>
          <w:szCs w:val="28"/>
        </w:rPr>
        <w:t>The</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Better</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life</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index</w:t>
      </w:r>
      <w:proofErr w:type="spellEnd"/>
      <w:r w:rsidRPr="00FB41B7">
        <w:rPr>
          <w:rFonts w:ascii="Times New Roman" w:hAnsi="Times New Roman" w:cs="Times New Roman"/>
          <w:sz w:val="28"/>
          <w:szCs w:val="28"/>
        </w:rPr>
        <w:t xml:space="preserve">) </w:t>
      </w:r>
      <w:r w:rsidR="00CC352E">
        <w:rPr>
          <w:rFonts w:ascii="Times New Roman" w:hAnsi="Times New Roman" w:cs="Times New Roman"/>
          <w:sz w:val="28"/>
          <w:szCs w:val="28"/>
        </w:rPr>
        <w:t>представляется организацией экономического сотрудничества и развития (</w:t>
      </w:r>
      <w:r w:rsidRPr="00FB41B7">
        <w:rPr>
          <w:rFonts w:ascii="Times New Roman" w:hAnsi="Times New Roman" w:cs="Times New Roman"/>
          <w:sz w:val="28"/>
          <w:szCs w:val="28"/>
        </w:rPr>
        <w:t>ОЭСР</w:t>
      </w:r>
      <w:r w:rsidR="00CC352E">
        <w:rPr>
          <w:rFonts w:ascii="Times New Roman" w:hAnsi="Times New Roman" w:cs="Times New Roman"/>
          <w:sz w:val="28"/>
          <w:szCs w:val="28"/>
        </w:rPr>
        <w:t>) и</w:t>
      </w:r>
      <w:r w:rsidRPr="00FB41B7">
        <w:rPr>
          <w:rFonts w:ascii="Times New Roman" w:hAnsi="Times New Roman" w:cs="Times New Roman"/>
          <w:sz w:val="28"/>
          <w:szCs w:val="28"/>
        </w:rPr>
        <w:t xml:space="preserve"> составляется на основе государственной статистики страны и опро</w:t>
      </w:r>
      <w:r>
        <w:rPr>
          <w:rFonts w:ascii="Times New Roman" w:hAnsi="Times New Roman" w:cs="Times New Roman"/>
          <w:sz w:val="28"/>
          <w:szCs w:val="28"/>
        </w:rPr>
        <w:t>сов по 11 основным показателям -</w:t>
      </w:r>
      <w:r w:rsidRPr="00FB41B7">
        <w:rPr>
          <w:rFonts w:ascii="Times New Roman" w:hAnsi="Times New Roman" w:cs="Times New Roman"/>
          <w:sz w:val="28"/>
          <w:szCs w:val="28"/>
        </w:rPr>
        <w:t xml:space="preserve"> жилищные условия, доход, работа, образование, экология, гражданские права, здоровье, удовлетворенность, безопасность и баланс между работой и отдыхом.</w:t>
      </w:r>
    </w:p>
    <w:p w:rsidR="00B9505C" w:rsidRDefault="00B9505C"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FB41B7" w:rsidRDefault="004C6CF8" w:rsidP="007B13B1">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Слайд 8</w:t>
      </w:r>
    </w:p>
    <w:p w:rsidR="00FB41B7" w:rsidRDefault="00BB351E"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3C044C" wp14:editId="327DC1A2">
            <wp:extent cx="3324351" cy="25050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лайд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2009" cy="2518381"/>
                    </a:xfrm>
                    <a:prstGeom prst="rect">
                      <a:avLst/>
                    </a:prstGeom>
                  </pic:spPr>
                </pic:pic>
              </a:graphicData>
            </a:graphic>
          </wp:inline>
        </w:drawing>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Индекс благосостояния (</w:t>
      </w:r>
      <w:proofErr w:type="spellStart"/>
      <w:r w:rsidRPr="00FB41B7">
        <w:rPr>
          <w:rFonts w:ascii="Times New Roman" w:hAnsi="Times New Roman" w:cs="Times New Roman"/>
          <w:sz w:val="28"/>
          <w:szCs w:val="28"/>
        </w:rPr>
        <w:t>Well-Being</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Index</w:t>
      </w:r>
      <w:proofErr w:type="spellEnd"/>
      <w:r w:rsidRPr="00FB41B7">
        <w:rPr>
          <w:rFonts w:ascii="Times New Roman" w:hAnsi="Times New Roman" w:cs="Times New Roman"/>
          <w:sz w:val="28"/>
          <w:szCs w:val="28"/>
        </w:rPr>
        <w:t xml:space="preserve">) основывает свой рейтинг на следующих факторах: </w:t>
      </w:r>
    </w:p>
    <w:p w:rsidR="00FB41B7" w:rsidRPr="00FB41B7" w:rsidRDefault="00FB41B7" w:rsidP="007B13B1">
      <w:pPr>
        <w:pStyle w:val="a5"/>
        <w:numPr>
          <w:ilvl w:val="0"/>
          <w:numId w:val="2"/>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Целевой фактор.</w:t>
      </w:r>
    </w:p>
    <w:p w:rsidR="00FB41B7" w:rsidRPr="00FB41B7" w:rsidRDefault="00FB41B7" w:rsidP="007B13B1">
      <w:pPr>
        <w:pStyle w:val="a5"/>
        <w:numPr>
          <w:ilvl w:val="0"/>
          <w:numId w:val="2"/>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Социальный фактор. </w:t>
      </w:r>
    </w:p>
    <w:p w:rsidR="00FB41B7" w:rsidRPr="00FB41B7" w:rsidRDefault="00FB41B7" w:rsidP="007B13B1">
      <w:pPr>
        <w:pStyle w:val="a5"/>
        <w:numPr>
          <w:ilvl w:val="0"/>
          <w:numId w:val="2"/>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Финансовый фактор. </w:t>
      </w:r>
    </w:p>
    <w:p w:rsidR="00FB41B7" w:rsidRPr="00FB41B7" w:rsidRDefault="00FB41B7" w:rsidP="007B13B1">
      <w:pPr>
        <w:pStyle w:val="a5"/>
        <w:numPr>
          <w:ilvl w:val="0"/>
          <w:numId w:val="2"/>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Общественный фактор. </w:t>
      </w:r>
    </w:p>
    <w:p w:rsidR="00FB41B7" w:rsidRPr="00FB41B7" w:rsidRDefault="00FB41B7" w:rsidP="007B13B1">
      <w:pPr>
        <w:pStyle w:val="a5"/>
        <w:numPr>
          <w:ilvl w:val="0"/>
          <w:numId w:val="2"/>
        </w:num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Физический фактор. </w:t>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По результата</w:t>
      </w:r>
      <w:r>
        <w:rPr>
          <w:rFonts w:ascii="Times New Roman" w:hAnsi="Times New Roman" w:cs="Times New Roman"/>
          <w:sz w:val="28"/>
          <w:szCs w:val="28"/>
        </w:rPr>
        <w:t>м опроса выделяются три группы - «</w:t>
      </w:r>
      <w:proofErr w:type="spellStart"/>
      <w:r>
        <w:rPr>
          <w:rFonts w:ascii="Times New Roman" w:hAnsi="Times New Roman" w:cs="Times New Roman"/>
          <w:sz w:val="28"/>
          <w:szCs w:val="28"/>
        </w:rPr>
        <w:t>thriving</w:t>
      </w:r>
      <w:proofErr w:type="spellEnd"/>
      <w:r>
        <w:rPr>
          <w:rFonts w:ascii="Times New Roman" w:hAnsi="Times New Roman" w:cs="Times New Roman"/>
          <w:sz w:val="28"/>
          <w:szCs w:val="28"/>
        </w:rPr>
        <w:t>» (процветающие -</w:t>
      </w:r>
      <w:r w:rsidRPr="00FB41B7">
        <w:rPr>
          <w:rFonts w:ascii="Times New Roman" w:hAnsi="Times New Roman" w:cs="Times New Roman"/>
          <w:sz w:val="28"/>
          <w:szCs w:val="28"/>
        </w:rPr>
        <w:t xml:space="preserve"> высокий уровень удовлетворенности ж</w:t>
      </w:r>
      <w:r>
        <w:rPr>
          <w:rFonts w:ascii="Times New Roman" w:hAnsi="Times New Roman" w:cs="Times New Roman"/>
          <w:sz w:val="28"/>
          <w:szCs w:val="28"/>
        </w:rPr>
        <w:t>изни); «</w:t>
      </w:r>
      <w:proofErr w:type="spellStart"/>
      <w:r>
        <w:rPr>
          <w:rFonts w:ascii="Times New Roman" w:hAnsi="Times New Roman" w:cs="Times New Roman"/>
          <w:sz w:val="28"/>
          <w:szCs w:val="28"/>
        </w:rPr>
        <w:t>struggling</w:t>
      </w:r>
      <w:proofErr w:type="spellEnd"/>
      <w:r>
        <w:rPr>
          <w:rFonts w:ascii="Times New Roman" w:hAnsi="Times New Roman" w:cs="Times New Roman"/>
          <w:sz w:val="28"/>
          <w:szCs w:val="28"/>
        </w:rPr>
        <w:t>» (борющиеся -</w:t>
      </w:r>
      <w:r w:rsidRPr="00FB41B7">
        <w:rPr>
          <w:rFonts w:ascii="Times New Roman" w:hAnsi="Times New Roman" w:cs="Times New Roman"/>
          <w:sz w:val="28"/>
          <w:szCs w:val="28"/>
        </w:rPr>
        <w:t xml:space="preserve"> средний уровень удовлетворенно</w:t>
      </w:r>
      <w:r>
        <w:rPr>
          <w:rFonts w:ascii="Times New Roman" w:hAnsi="Times New Roman" w:cs="Times New Roman"/>
          <w:sz w:val="28"/>
          <w:szCs w:val="28"/>
        </w:rPr>
        <w:t>сти) и «</w:t>
      </w:r>
      <w:proofErr w:type="spellStart"/>
      <w:r>
        <w:rPr>
          <w:rFonts w:ascii="Times New Roman" w:hAnsi="Times New Roman" w:cs="Times New Roman"/>
          <w:sz w:val="28"/>
          <w:szCs w:val="28"/>
        </w:rPr>
        <w:t>suffering</w:t>
      </w:r>
      <w:proofErr w:type="spellEnd"/>
      <w:r>
        <w:rPr>
          <w:rFonts w:ascii="Times New Roman" w:hAnsi="Times New Roman" w:cs="Times New Roman"/>
          <w:sz w:val="28"/>
          <w:szCs w:val="28"/>
        </w:rPr>
        <w:t>» (страдающие -</w:t>
      </w:r>
      <w:r w:rsidRPr="00FB41B7">
        <w:rPr>
          <w:rFonts w:ascii="Times New Roman" w:hAnsi="Times New Roman" w:cs="Times New Roman"/>
          <w:sz w:val="28"/>
          <w:szCs w:val="28"/>
        </w:rPr>
        <w:t xml:space="preserve"> недовольные жизнью).</w:t>
      </w:r>
    </w:p>
    <w:p w:rsidR="00FB41B7" w:rsidRDefault="00FB41B7" w:rsidP="007B13B1">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FB41B7" w:rsidRDefault="004C6CF8"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9</w:t>
      </w:r>
    </w:p>
    <w:p w:rsidR="00FB41B7" w:rsidRDefault="008750CC"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7A3E98" wp14:editId="75BFFF6B">
            <wp:extent cx="3313713" cy="25050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айд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844" cy="2515758"/>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Первооткрывателем в области теории «счастливой экономики» стало крошечное гималайское королевство Бутан, которое еще в 1957 г. приступило к строительству новой экономики, основанной на том, что король </w:t>
      </w:r>
      <w:proofErr w:type="spellStart"/>
      <w:r w:rsidRPr="00FB41B7">
        <w:rPr>
          <w:rFonts w:ascii="Times New Roman" w:hAnsi="Times New Roman" w:cs="Times New Roman"/>
          <w:sz w:val="28"/>
          <w:szCs w:val="28"/>
        </w:rPr>
        <w:t>Джигме</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Сингай</w:t>
      </w:r>
      <w:proofErr w:type="spellEnd"/>
      <w:r w:rsidRPr="00FB41B7">
        <w:rPr>
          <w:rFonts w:ascii="Times New Roman" w:hAnsi="Times New Roman" w:cs="Times New Roman"/>
          <w:sz w:val="28"/>
          <w:szCs w:val="28"/>
        </w:rPr>
        <w:t xml:space="preserve"> </w:t>
      </w:r>
      <w:proofErr w:type="spellStart"/>
      <w:r w:rsidRPr="00FB41B7">
        <w:rPr>
          <w:rFonts w:ascii="Times New Roman" w:hAnsi="Times New Roman" w:cs="Times New Roman"/>
          <w:sz w:val="28"/>
          <w:szCs w:val="28"/>
        </w:rPr>
        <w:t>Вангчук</w:t>
      </w:r>
      <w:proofErr w:type="spellEnd"/>
      <w:r w:rsidRPr="00FB41B7">
        <w:rPr>
          <w:rFonts w:ascii="Times New Roman" w:hAnsi="Times New Roman" w:cs="Times New Roman"/>
          <w:sz w:val="28"/>
          <w:szCs w:val="28"/>
        </w:rPr>
        <w:t xml:space="preserve"> назвал «валовое национальное счастье». Смысл валового национального счастья состоит в развитии экономики, соответствующей уникальной культуре Бутана, основанной на духовных принципах буддизма.</w:t>
      </w:r>
    </w:p>
    <w:p w:rsidR="00FB41B7" w:rsidRDefault="004C6CF8" w:rsidP="007B13B1">
      <w:pPr>
        <w:spacing w:after="0"/>
        <w:ind w:firstLine="709"/>
        <w:rPr>
          <w:rFonts w:ascii="Times New Roman" w:hAnsi="Times New Roman" w:cs="Times New Roman"/>
          <w:sz w:val="28"/>
          <w:szCs w:val="28"/>
        </w:rPr>
      </w:pPr>
      <w:r>
        <w:rPr>
          <w:rFonts w:ascii="Times New Roman" w:hAnsi="Times New Roman" w:cs="Times New Roman"/>
          <w:sz w:val="28"/>
          <w:szCs w:val="28"/>
        </w:rPr>
        <w:t>Слайд 10</w:t>
      </w:r>
    </w:p>
    <w:p w:rsidR="00FB41B7" w:rsidRDefault="0032719D"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B6A088" wp14:editId="36397A91">
            <wp:extent cx="3343275" cy="251394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8438" cy="2525346"/>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Своей главной целью правительство Бутана объявило стремление к счастью каждого своего гражданина, это положение даже закреплено в Конституции 18 июля 2008 года страны: «Государство принимает все возможные меры для создания и поддержания условий, которые способствуют достижению счастья для всей нации».</w:t>
      </w:r>
    </w:p>
    <w:p w:rsidR="00FB41B7" w:rsidRDefault="004C6CF8" w:rsidP="007B13B1">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Слайд 11</w:t>
      </w:r>
    </w:p>
    <w:p w:rsidR="00FB41B7" w:rsidRDefault="0032719D"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1FDB80" wp14:editId="1F349AA3">
            <wp:extent cx="3343275" cy="250956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йд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664" cy="2524116"/>
                    </a:xfrm>
                    <a:prstGeom prst="rect">
                      <a:avLst/>
                    </a:prstGeom>
                  </pic:spPr>
                </pic:pic>
              </a:graphicData>
            </a:graphic>
          </wp:inline>
        </w:drawing>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Различными международными организациями в настоящее время предложено несколько систем показателей оценки уровня и качества жизни населения той или иной страны, области. Все эти показатели отличаются друг от друга объемом, составом показателей и подходами к построению интегральных характеристик.</w:t>
      </w:r>
    </w:p>
    <w:p w:rsidR="00FB41B7" w:rsidRDefault="00FB41B7" w:rsidP="007B13B1">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FB41B7" w:rsidRDefault="004C6CF8"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12</w:t>
      </w:r>
    </w:p>
    <w:p w:rsidR="00FB41B7" w:rsidRDefault="00EE6EC5"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1D3096" wp14:editId="3ADDCE5F">
            <wp:extent cx="3305521" cy="2495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айд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9374" cy="2506009"/>
                    </a:xfrm>
                    <a:prstGeom prst="rect">
                      <a:avLst/>
                    </a:prstGeom>
                  </pic:spPr>
                </pic:pic>
              </a:graphicData>
            </a:graphic>
          </wp:inline>
        </w:drawing>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Теперь рассмотрим</w:t>
      </w:r>
      <w:r w:rsidR="00A73231">
        <w:rPr>
          <w:rFonts w:ascii="Times New Roman" w:hAnsi="Times New Roman" w:cs="Times New Roman"/>
          <w:sz w:val="28"/>
          <w:szCs w:val="28"/>
        </w:rPr>
        <w:t>,</w:t>
      </w:r>
      <w:r w:rsidRPr="00FB41B7">
        <w:rPr>
          <w:rFonts w:ascii="Times New Roman" w:hAnsi="Times New Roman" w:cs="Times New Roman"/>
          <w:sz w:val="28"/>
          <w:szCs w:val="28"/>
        </w:rPr>
        <w:t xml:space="preserve"> какие страны являютс</w:t>
      </w:r>
      <w:r w:rsidR="00B9505C">
        <w:rPr>
          <w:rFonts w:ascii="Times New Roman" w:hAnsi="Times New Roman" w:cs="Times New Roman"/>
          <w:sz w:val="28"/>
          <w:szCs w:val="28"/>
        </w:rPr>
        <w:t xml:space="preserve">я наиболее «счастливыми» исходя </w:t>
      </w:r>
      <w:r w:rsidRPr="00FB41B7">
        <w:rPr>
          <w:rFonts w:ascii="Times New Roman" w:hAnsi="Times New Roman" w:cs="Times New Roman"/>
          <w:sz w:val="28"/>
          <w:szCs w:val="28"/>
        </w:rPr>
        <w:t>из показателей «Индекса счастья на планете».</w:t>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Россия заняла десятое место в мире по росту уровня счастья граждан в 2016 году. По динамике роста показателей счастья Россия оказалась в списке между </w:t>
      </w:r>
      <w:r w:rsidRPr="0062494E">
        <w:rPr>
          <w:rFonts w:ascii="Times New Roman" w:hAnsi="Times New Roman" w:cs="Times New Roman"/>
          <w:sz w:val="28"/>
          <w:szCs w:val="28"/>
        </w:rPr>
        <w:t>Узбекистаном (9-е место) и Перу (11-е). На первом же месте по росту счастья -</w:t>
      </w:r>
      <w:r w:rsidRPr="00FB41B7">
        <w:rPr>
          <w:rFonts w:ascii="Times New Roman" w:hAnsi="Times New Roman" w:cs="Times New Roman"/>
          <w:sz w:val="28"/>
          <w:szCs w:val="28"/>
        </w:rPr>
        <w:t xml:space="preserve"> Никарагуа.</w:t>
      </w:r>
      <w:r w:rsidR="00457DD8">
        <w:rPr>
          <w:rFonts w:ascii="Times New Roman" w:hAnsi="Times New Roman" w:cs="Times New Roman"/>
          <w:sz w:val="28"/>
          <w:szCs w:val="28"/>
        </w:rPr>
        <w:t xml:space="preserve"> В</w:t>
      </w:r>
      <w:r w:rsidR="00457DD8" w:rsidRPr="00457DD8">
        <w:rPr>
          <w:rFonts w:ascii="Times New Roman" w:hAnsi="Times New Roman" w:cs="Times New Roman"/>
          <w:sz w:val="28"/>
          <w:szCs w:val="28"/>
        </w:rPr>
        <w:t xml:space="preserve"> США набл</w:t>
      </w:r>
      <w:r w:rsidR="00457DD8">
        <w:rPr>
          <w:rFonts w:ascii="Times New Roman" w:hAnsi="Times New Roman" w:cs="Times New Roman"/>
          <w:sz w:val="28"/>
          <w:szCs w:val="28"/>
        </w:rPr>
        <w:t>юдается отрицательная динамика -</w:t>
      </w:r>
      <w:r w:rsidR="00457DD8" w:rsidRPr="00457DD8">
        <w:rPr>
          <w:rFonts w:ascii="Times New Roman" w:hAnsi="Times New Roman" w:cs="Times New Roman"/>
          <w:sz w:val="28"/>
          <w:szCs w:val="28"/>
        </w:rPr>
        <w:t xml:space="preserve"> там счастье тает, в общем списке по этому показателю США находятся на 93-м месте. Лидерами по ухудшению показателя стали Украина, Испания, Италия, Индия, Йемен, Венесуэла, Ботсвана, Саудовская Аравия, Египет и Греция.</w:t>
      </w:r>
    </w:p>
    <w:p w:rsid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Исходя из таблицы, можно сделать вывод о том, что население развитых стран с достаточно высоким ВВП и доходом на душу населения не обязательно счастливо. Уступающая по своим экономическим показателям Бразилия стоит на порядок выше таких экономически развитых стран как Германия, Япония и даже США. Успех Бразилии определен более низким отпечатком на экологию, что оказывает прямое влияние на счастье населения. Данный индекс помогает понять, что для объективной оценки социально-экономического развития страны необходимо учитывать не только привычные экономические факторы, но и такие, на первый взгляд косвенные, факторы как отпечаток на экологию и удовлетворенность уровнем жизни.</w:t>
      </w:r>
    </w:p>
    <w:p w:rsidR="007B13B1" w:rsidRDefault="007B13B1" w:rsidP="007B13B1">
      <w:pPr>
        <w:spacing w:after="0" w:line="360" w:lineRule="auto"/>
        <w:ind w:firstLine="709"/>
        <w:jc w:val="both"/>
        <w:rPr>
          <w:rFonts w:ascii="Times New Roman" w:hAnsi="Times New Roman" w:cs="Times New Roman"/>
          <w:sz w:val="28"/>
          <w:szCs w:val="28"/>
        </w:rPr>
      </w:pPr>
    </w:p>
    <w:p w:rsidR="007B13B1" w:rsidRDefault="007B13B1" w:rsidP="007B13B1">
      <w:pPr>
        <w:spacing w:after="0" w:line="360" w:lineRule="auto"/>
        <w:ind w:firstLine="709"/>
        <w:jc w:val="both"/>
        <w:rPr>
          <w:rFonts w:ascii="Times New Roman" w:hAnsi="Times New Roman" w:cs="Times New Roman"/>
          <w:sz w:val="28"/>
          <w:szCs w:val="28"/>
        </w:rPr>
      </w:pPr>
      <w:bookmarkStart w:id="0" w:name="_GoBack"/>
      <w:bookmarkEnd w:id="0"/>
    </w:p>
    <w:p w:rsidR="00FB41B7" w:rsidRDefault="004C6CF8" w:rsidP="007B13B1">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Слайд 13</w:t>
      </w:r>
    </w:p>
    <w:p w:rsidR="00FB41B7" w:rsidRDefault="00EE6EC5"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42F138" wp14:editId="252CE1F7">
            <wp:extent cx="3340378" cy="2533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айд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9373" cy="2548057"/>
                    </a:xfrm>
                    <a:prstGeom prst="rect">
                      <a:avLst/>
                    </a:prstGeom>
                  </pic:spPr>
                </pic:pic>
              </a:graphicData>
            </a:graphic>
          </wp:inline>
        </w:drawing>
      </w:r>
    </w:p>
    <w:p w:rsidR="00402BA0"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Как мы можем видеть из таблицы, среди выбранных</w:t>
      </w:r>
      <w:r w:rsidR="00EE6EC5">
        <w:rPr>
          <w:rFonts w:ascii="Times New Roman" w:hAnsi="Times New Roman" w:cs="Times New Roman"/>
          <w:sz w:val="28"/>
          <w:szCs w:val="28"/>
        </w:rPr>
        <w:t xml:space="preserve"> стран, Россия занимает последние места</w:t>
      </w:r>
      <w:r w:rsidRPr="00FB41B7">
        <w:rPr>
          <w:rFonts w:ascii="Times New Roman" w:hAnsi="Times New Roman" w:cs="Times New Roman"/>
          <w:sz w:val="28"/>
          <w:szCs w:val="28"/>
        </w:rPr>
        <w:t xml:space="preserve"> по таким показателям как экология, гражданские права и здоровье. Согласно, показателю баланса между работой и отдыхом Россия находится на втором месте, уступая лишь Германии. По всем остальным показателям Российская Федерация занимает четвертое место, опережая лишь Бразилию. Данные результаты показывают, что для России крайне важно повысить показатели, которые на данный момент оказывают негативное влияние на благосостояние, а именно: жилищные условия, доход, экология, гражданские права, здоровье, удовлетворенность жизнью и безопасность. Вне зоны риска находятся лишь показатели работа и баланс между работой и отдыхом. Следует также отметить, что наиболее благоприятная ситуация проглядывается у США и Германии, у которых практически все показатели достаточно высоки. Благосостояние Японии понижается из-за низкого уровня удовлетворенности и гражданских прав.</w:t>
      </w:r>
    </w:p>
    <w:p w:rsidR="00402BA0" w:rsidRDefault="00402BA0"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FB41B7" w:rsidRDefault="004C6CF8"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14</w:t>
      </w:r>
    </w:p>
    <w:p w:rsidR="00FB41B7" w:rsidRDefault="000C39E4"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E5746E" wp14:editId="0EB0868B">
            <wp:extent cx="3352800" cy="250758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лайд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9878" cy="2520360"/>
                    </a:xfrm>
                    <a:prstGeom prst="rect">
                      <a:avLst/>
                    </a:prstGeom>
                  </pic:spPr>
                </pic:pic>
              </a:graphicData>
            </a:graphic>
          </wp:inline>
        </w:drawing>
      </w:r>
    </w:p>
    <w:p w:rsidR="00D347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По таблице видно, что в России число процветающих по всем пяти факторам в среднем составляет около 20 процентов, наибольшую долю занимают борющиеся, и примерно 25 процентов составляют недовольные жизнью. Худший результат наблюдается по целевому и финансовому фактору, что означает недовольство от неинтересной работы, учебы, занятий и недостаточного количества средств. У США по всем факторам, кроме финансового наблюдается наименьшее количество недовольных жизнью. В Японии наибольшее количество «страдающих» от социального фактора, однако почти все довольны своим финансовым положением. Германия имеет достаточно высокий уровень благосостояния, наибольшее количество граждан удовлетворено своим финансовым положением. Проблемой для благосостояния Бразилии является финансовый фактор, однако по всем остальным факторам наблюдаются положительные результаты.</w:t>
      </w:r>
    </w:p>
    <w:p w:rsidR="00D347B7" w:rsidRDefault="00D347B7"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FB41B7" w:rsidRDefault="0098314F" w:rsidP="007B13B1">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Слайд 15</w:t>
      </w:r>
    </w:p>
    <w:p w:rsidR="0098314F" w:rsidRDefault="0098428E" w:rsidP="007B13B1">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262929" wp14:editId="4405D93E">
            <wp:extent cx="3342684" cy="2505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лайд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5435" cy="2514631"/>
                    </a:xfrm>
                    <a:prstGeom prst="rect">
                      <a:avLst/>
                    </a:prstGeom>
                  </pic:spPr>
                </pic:pic>
              </a:graphicData>
            </a:graphic>
          </wp:inline>
        </w:drawing>
      </w:r>
    </w:p>
    <w:p w:rsidR="0098428E" w:rsidRDefault="0098314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важным показателем счастья в мире считается уровень суицида. </w:t>
      </w:r>
      <w:r w:rsidRPr="0098314F">
        <w:rPr>
          <w:rFonts w:ascii="Times New Roman" w:hAnsi="Times New Roman" w:cs="Times New Roman"/>
          <w:sz w:val="28"/>
          <w:szCs w:val="28"/>
        </w:rPr>
        <w:t xml:space="preserve">По данным Всемирной организации здравоохранения, каждые 40 секунд какой-то человек на планете совершает самоубийство. Среди лидеров по проценту количества суицидов в отношении к численности населения есть страны бедные и богатые. </w:t>
      </w:r>
      <w:r>
        <w:rPr>
          <w:rFonts w:ascii="Times New Roman" w:hAnsi="Times New Roman" w:cs="Times New Roman"/>
          <w:sz w:val="28"/>
          <w:szCs w:val="28"/>
        </w:rPr>
        <w:t xml:space="preserve">Россия в этом списке занимает 15 место. Проблема суицида в нашей стране достигла своего пика </w:t>
      </w:r>
      <w:r w:rsidRPr="0098314F">
        <w:rPr>
          <w:rFonts w:ascii="Times New Roman" w:hAnsi="Times New Roman" w:cs="Times New Roman"/>
          <w:sz w:val="28"/>
          <w:szCs w:val="28"/>
        </w:rPr>
        <w:t xml:space="preserve">(около 40 самоубийств на 100000 чел.) в 1990-е, с тех пор уровень </w:t>
      </w:r>
      <w:r>
        <w:rPr>
          <w:rFonts w:ascii="Times New Roman" w:hAnsi="Times New Roman" w:cs="Times New Roman"/>
          <w:sz w:val="28"/>
          <w:szCs w:val="28"/>
        </w:rPr>
        <w:t>самоубийств неуклонно снижается.</w:t>
      </w:r>
    </w:p>
    <w:p w:rsidR="0098428E" w:rsidRDefault="0098428E"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FB41B7" w:rsidRDefault="0098314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16</w:t>
      </w:r>
    </w:p>
    <w:p w:rsidR="00FB41B7" w:rsidRDefault="00533187"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6C0713" wp14:editId="5E583ECA">
            <wp:extent cx="3353588"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лайд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0915" cy="2527592"/>
                    </a:xfrm>
                    <a:prstGeom prst="rect">
                      <a:avLst/>
                    </a:prstGeom>
                  </pic:spPr>
                </pic:pic>
              </a:graphicData>
            </a:graphic>
          </wp:inline>
        </w:drawing>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 xml:space="preserve">Мониторинговое агентство </w:t>
      </w:r>
      <w:proofErr w:type="spellStart"/>
      <w:r w:rsidRPr="00FB41B7">
        <w:rPr>
          <w:rFonts w:ascii="Times New Roman" w:hAnsi="Times New Roman" w:cs="Times New Roman"/>
          <w:sz w:val="28"/>
          <w:szCs w:val="28"/>
        </w:rPr>
        <w:t>NewsEffector</w:t>
      </w:r>
      <w:proofErr w:type="spellEnd"/>
      <w:r w:rsidRPr="00FB41B7">
        <w:rPr>
          <w:rFonts w:ascii="Times New Roman" w:hAnsi="Times New Roman" w:cs="Times New Roman"/>
          <w:sz w:val="28"/>
          <w:szCs w:val="28"/>
        </w:rPr>
        <w:t xml:space="preserve"> совместно с Фондом региональных исследований «Регионы России» провело исследование «Индекс счастья российских городов».  Целью исследования было составление условного индекса счастья для того, чтобы понять</w:t>
      </w:r>
      <w:r w:rsidR="00A73231">
        <w:rPr>
          <w:rFonts w:ascii="Times New Roman" w:hAnsi="Times New Roman" w:cs="Times New Roman"/>
          <w:sz w:val="28"/>
          <w:szCs w:val="28"/>
        </w:rPr>
        <w:t>,</w:t>
      </w:r>
      <w:r w:rsidRPr="00FB41B7">
        <w:rPr>
          <w:rFonts w:ascii="Times New Roman" w:hAnsi="Times New Roman" w:cs="Times New Roman"/>
          <w:sz w:val="28"/>
          <w:szCs w:val="28"/>
        </w:rPr>
        <w:t xml:space="preserve"> где в России прож</w:t>
      </w:r>
      <w:r>
        <w:rPr>
          <w:rFonts w:ascii="Times New Roman" w:hAnsi="Times New Roman" w:cs="Times New Roman"/>
          <w:sz w:val="28"/>
          <w:szCs w:val="28"/>
        </w:rPr>
        <w:t>ивают наиболее счастливые люди.</w:t>
      </w:r>
    </w:p>
    <w:p w:rsidR="00FB41B7" w:rsidRPr="00FB41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В опросе прини</w:t>
      </w:r>
      <w:r w:rsidR="0098314F">
        <w:rPr>
          <w:rFonts w:ascii="Times New Roman" w:hAnsi="Times New Roman" w:cs="Times New Roman"/>
          <w:sz w:val="28"/>
          <w:szCs w:val="28"/>
        </w:rPr>
        <w:t xml:space="preserve">мали участие 26 900 человек из </w:t>
      </w:r>
      <w:r w:rsidRPr="00FB41B7">
        <w:rPr>
          <w:rFonts w:ascii="Times New Roman" w:hAnsi="Times New Roman" w:cs="Times New Roman"/>
          <w:sz w:val="28"/>
          <w:szCs w:val="28"/>
        </w:rPr>
        <w:t>100 крупнейших российских городов, которые отвечали на следующие вопросы.</w:t>
      </w:r>
    </w:p>
    <w:p w:rsidR="00D347B7" w:rsidRDefault="00FB41B7" w:rsidP="007B13B1">
      <w:pPr>
        <w:spacing w:after="0" w:line="360" w:lineRule="auto"/>
        <w:ind w:firstLine="709"/>
        <w:jc w:val="both"/>
        <w:rPr>
          <w:rFonts w:ascii="Times New Roman" w:hAnsi="Times New Roman" w:cs="Times New Roman"/>
          <w:sz w:val="28"/>
          <w:szCs w:val="28"/>
        </w:rPr>
      </w:pPr>
      <w:r w:rsidRPr="00FB41B7">
        <w:rPr>
          <w:rFonts w:ascii="Times New Roman" w:hAnsi="Times New Roman" w:cs="Times New Roman"/>
          <w:sz w:val="28"/>
          <w:szCs w:val="28"/>
        </w:rPr>
        <w:t>Результаты опроса показали, что уровень материального благосостояния является важным, но, вместе с тем, не решающим фактором, влияющим на счастье россиян. Важным критерием являются такие показатели, как экология, уровень безопасности и ощущение перемен к лучшему в том месте, где проживает человек. Как выяснилось, самые счастливые россияне живут отнюдь не в Москве и других городах-миллионниках. Первые строчки рейтинга заняли Грозный, Тюмень, Казань, Сургут, Краснодар, Сочи, Нижневартовск, Новороссийск и Белгород. Нижний Новгород оказался на 45 месте, а Москва оказалась лишь на 52 месте.</w:t>
      </w:r>
    </w:p>
    <w:p w:rsidR="00D347B7" w:rsidRDefault="00D347B7"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98314F" w:rsidRDefault="0098314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17</w:t>
      </w:r>
    </w:p>
    <w:p w:rsidR="0098314F" w:rsidRDefault="0098314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6DB1E2" wp14:editId="5D4E1785">
            <wp:extent cx="3324225" cy="249526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283" cy="2508819"/>
                    </a:xfrm>
                    <a:prstGeom prst="rect">
                      <a:avLst/>
                    </a:prstGeom>
                  </pic:spPr>
                </pic:pic>
              </a:graphicData>
            </a:graphic>
          </wp:inline>
        </w:drawing>
      </w:r>
    </w:p>
    <w:p w:rsidR="00FA62CF" w:rsidRDefault="00AE49F8"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рассмотрим параметры, которые влияют на счастье студентов СарФТИ. Эти данные мы взяли из работы А. </w:t>
      </w:r>
      <w:proofErr w:type="spellStart"/>
      <w:r>
        <w:rPr>
          <w:rFonts w:ascii="Times New Roman" w:hAnsi="Times New Roman" w:cs="Times New Roman"/>
          <w:sz w:val="28"/>
          <w:szCs w:val="28"/>
        </w:rPr>
        <w:t>Михайлюк</w:t>
      </w:r>
      <w:proofErr w:type="spellEnd"/>
      <w:r>
        <w:rPr>
          <w:rFonts w:ascii="Times New Roman" w:hAnsi="Times New Roman" w:cs="Times New Roman"/>
          <w:sz w:val="28"/>
          <w:szCs w:val="28"/>
        </w:rPr>
        <w:t xml:space="preserve"> и М. Захаровой, которая была представлена вчера.</w:t>
      </w:r>
    </w:p>
    <w:p w:rsidR="00972EA9" w:rsidRPr="00972EA9" w:rsidRDefault="00972EA9" w:rsidP="007B13B1">
      <w:pPr>
        <w:spacing w:after="0" w:line="360" w:lineRule="auto"/>
        <w:ind w:firstLine="709"/>
        <w:jc w:val="both"/>
        <w:rPr>
          <w:rFonts w:ascii="Times New Roman" w:hAnsi="Times New Roman" w:cs="Times New Roman"/>
          <w:sz w:val="28"/>
          <w:szCs w:val="28"/>
        </w:rPr>
      </w:pPr>
      <w:r w:rsidRPr="00972EA9">
        <w:rPr>
          <w:rFonts w:ascii="Times New Roman" w:hAnsi="Times New Roman" w:cs="Times New Roman"/>
          <w:sz w:val="28"/>
          <w:szCs w:val="28"/>
        </w:rPr>
        <w:t>На слайде представлен уровень удовлетворённости студентов СарФТИ по различным параметрам. По диаграмме видно, что этот уровень для всех параметров выше среднего, что означает в целом счастливое состояние студентов.</w:t>
      </w:r>
    </w:p>
    <w:p w:rsidR="00972EA9" w:rsidRPr="00972EA9" w:rsidRDefault="00972EA9" w:rsidP="007B13B1">
      <w:pPr>
        <w:spacing w:after="0" w:line="360" w:lineRule="auto"/>
        <w:ind w:firstLine="709"/>
        <w:jc w:val="both"/>
        <w:rPr>
          <w:rFonts w:ascii="Times New Roman" w:hAnsi="Times New Roman" w:cs="Times New Roman"/>
          <w:sz w:val="28"/>
          <w:szCs w:val="28"/>
        </w:rPr>
      </w:pPr>
      <w:r w:rsidRPr="00972EA9">
        <w:rPr>
          <w:rFonts w:ascii="Times New Roman" w:hAnsi="Times New Roman" w:cs="Times New Roman"/>
          <w:sz w:val="28"/>
          <w:szCs w:val="28"/>
        </w:rPr>
        <w:t xml:space="preserve">При этом наиболее высоким является уровень удовлетворённости безопасностью в Сарове, на втором месте - удовлетворённость образованием, что говорит о качестве знаний, предоставляемых в СарФТИ. </w:t>
      </w:r>
    </w:p>
    <w:p w:rsidR="00D347B7" w:rsidRDefault="00972EA9" w:rsidP="007B13B1">
      <w:pPr>
        <w:spacing w:after="0" w:line="360" w:lineRule="auto"/>
        <w:ind w:firstLine="709"/>
        <w:jc w:val="both"/>
        <w:rPr>
          <w:rFonts w:ascii="Times New Roman" w:hAnsi="Times New Roman" w:cs="Times New Roman"/>
          <w:sz w:val="28"/>
          <w:szCs w:val="28"/>
        </w:rPr>
      </w:pPr>
      <w:r w:rsidRPr="00972EA9">
        <w:rPr>
          <w:rFonts w:ascii="Times New Roman" w:hAnsi="Times New Roman" w:cs="Times New Roman"/>
          <w:sz w:val="28"/>
          <w:szCs w:val="28"/>
        </w:rPr>
        <w:t>Наиболее низ</w:t>
      </w:r>
      <w:r w:rsidR="00C70F6B">
        <w:rPr>
          <w:rFonts w:ascii="Times New Roman" w:hAnsi="Times New Roman" w:cs="Times New Roman"/>
          <w:sz w:val="28"/>
          <w:szCs w:val="28"/>
        </w:rPr>
        <w:t>кой оказалась оценка студентами</w:t>
      </w:r>
      <w:r w:rsidRPr="00972EA9">
        <w:rPr>
          <w:rFonts w:ascii="Times New Roman" w:hAnsi="Times New Roman" w:cs="Times New Roman"/>
          <w:sz w:val="28"/>
          <w:szCs w:val="28"/>
        </w:rPr>
        <w:t xml:space="preserve"> политической жизни Сарова. Это говорит о том, что студентам не хватает мероприятий, связанных с политикой и городским управлением. Чуть выше оказалась оценка баланса между рабочим временем и досугом, что показывает сильную загруженность студентов и нехватку времени на отдых.</w:t>
      </w:r>
    </w:p>
    <w:p w:rsidR="00D347B7" w:rsidRDefault="00D347B7" w:rsidP="007B13B1">
      <w:pPr>
        <w:spacing w:after="0"/>
        <w:rPr>
          <w:rFonts w:ascii="Times New Roman" w:hAnsi="Times New Roman" w:cs="Times New Roman"/>
          <w:sz w:val="28"/>
          <w:szCs w:val="28"/>
        </w:rPr>
      </w:pPr>
      <w:r>
        <w:rPr>
          <w:rFonts w:ascii="Times New Roman" w:hAnsi="Times New Roman" w:cs="Times New Roman"/>
          <w:sz w:val="28"/>
          <w:szCs w:val="28"/>
        </w:rPr>
        <w:br w:type="page"/>
      </w:r>
    </w:p>
    <w:p w:rsidR="009322BA" w:rsidRDefault="0098314F" w:rsidP="007B13B1">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Слайд 18</w:t>
      </w:r>
    </w:p>
    <w:p w:rsidR="009322BA" w:rsidRDefault="00C70F6B"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E9433A" wp14:editId="6AC4CFD9">
            <wp:extent cx="3314700" cy="2492123"/>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лайд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1563" cy="2504801"/>
                    </a:xfrm>
                    <a:prstGeom prst="rect">
                      <a:avLst/>
                    </a:prstGeom>
                  </pic:spPr>
                </pic:pic>
              </a:graphicData>
            </a:graphic>
          </wp:inline>
        </w:drawing>
      </w:r>
    </w:p>
    <w:p w:rsidR="00FA62CF" w:rsidRDefault="009322BA" w:rsidP="007B13B1">
      <w:pPr>
        <w:spacing w:after="0" w:line="360" w:lineRule="auto"/>
        <w:ind w:firstLine="709"/>
        <w:jc w:val="both"/>
        <w:rPr>
          <w:rFonts w:ascii="Times New Roman" w:hAnsi="Times New Roman" w:cs="Times New Roman"/>
          <w:sz w:val="28"/>
          <w:szCs w:val="28"/>
        </w:rPr>
      </w:pPr>
      <w:r w:rsidRPr="009322BA">
        <w:rPr>
          <w:rFonts w:ascii="Times New Roman" w:hAnsi="Times New Roman" w:cs="Times New Roman"/>
          <w:sz w:val="28"/>
          <w:szCs w:val="28"/>
        </w:rPr>
        <w:t xml:space="preserve">В заключении хотелось бы сказать, что анализируя разнообразие индексов </w:t>
      </w:r>
      <w:r w:rsidR="00FA62CF">
        <w:rPr>
          <w:rFonts w:ascii="Times New Roman" w:hAnsi="Times New Roman" w:cs="Times New Roman"/>
          <w:sz w:val="28"/>
          <w:szCs w:val="28"/>
        </w:rPr>
        <w:t xml:space="preserve">счастья, </w:t>
      </w:r>
      <w:r w:rsidRPr="009322BA">
        <w:rPr>
          <w:rFonts w:ascii="Times New Roman" w:hAnsi="Times New Roman" w:cs="Times New Roman"/>
          <w:sz w:val="28"/>
          <w:szCs w:val="28"/>
        </w:rPr>
        <w:t>можно сделать вывод, что</w:t>
      </w:r>
      <w:r w:rsidR="00FA62CF">
        <w:rPr>
          <w:rFonts w:ascii="Times New Roman" w:hAnsi="Times New Roman" w:cs="Times New Roman"/>
          <w:sz w:val="28"/>
          <w:szCs w:val="28"/>
        </w:rPr>
        <w:t xml:space="preserve"> в настоящее время в мире на первое место становятся не материальные блага – деньги, а люди и их счастье, здоровье и духовное самосовершенствование.</w:t>
      </w:r>
    </w:p>
    <w:p w:rsidR="009322BA" w:rsidRDefault="00FA62CF" w:rsidP="007B13B1">
      <w:pPr>
        <w:spacing w:after="0"/>
        <w:rPr>
          <w:rFonts w:ascii="Times New Roman" w:hAnsi="Times New Roman" w:cs="Times New Roman"/>
          <w:sz w:val="28"/>
          <w:szCs w:val="28"/>
        </w:rPr>
      </w:pPr>
      <w:r>
        <w:rPr>
          <w:rFonts w:ascii="Times New Roman" w:hAnsi="Times New Roman" w:cs="Times New Roman"/>
          <w:sz w:val="28"/>
          <w:szCs w:val="28"/>
        </w:rPr>
        <w:t>Слайд 19</w:t>
      </w:r>
    </w:p>
    <w:p w:rsidR="009322BA" w:rsidRDefault="009322BA"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66B87D" wp14:editId="4EC0423D">
            <wp:extent cx="3362325" cy="25160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8422" cy="2535534"/>
                    </a:xfrm>
                    <a:prstGeom prst="rect">
                      <a:avLst/>
                    </a:prstGeom>
                    <a:noFill/>
                  </pic:spPr>
                </pic:pic>
              </a:graphicData>
            </a:graphic>
          </wp:inline>
        </w:drawing>
      </w:r>
    </w:p>
    <w:p w:rsidR="009322BA" w:rsidRDefault="009322BA" w:rsidP="007B13B1">
      <w:pPr>
        <w:spacing w:after="0" w:line="360" w:lineRule="auto"/>
        <w:ind w:firstLine="709"/>
        <w:jc w:val="both"/>
        <w:rPr>
          <w:rFonts w:ascii="Times New Roman" w:hAnsi="Times New Roman" w:cs="Times New Roman"/>
          <w:sz w:val="28"/>
          <w:szCs w:val="28"/>
        </w:rPr>
      </w:pPr>
      <w:r w:rsidRPr="009322BA">
        <w:rPr>
          <w:rFonts w:ascii="Times New Roman" w:hAnsi="Times New Roman" w:cs="Times New Roman"/>
          <w:sz w:val="28"/>
          <w:szCs w:val="28"/>
        </w:rPr>
        <w:t>При написании доклада мы использовали следующую литературу.</w:t>
      </w:r>
    </w:p>
    <w:p w:rsidR="009322BA" w:rsidRDefault="009322BA" w:rsidP="007B13B1">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9322BA" w:rsidRPr="00402BA0" w:rsidRDefault="00FA62CF"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Слайд 20</w:t>
      </w:r>
    </w:p>
    <w:p w:rsidR="009322BA" w:rsidRDefault="009322BA" w:rsidP="007B13B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BA0C28" wp14:editId="3C7126E2">
            <wp:extent cx="3343275" cy="251282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1233" cy="2526327"/>
                    </a:xfrm>
                    <a:prstGeom prst="rect">
                      <a:avLst/>
                    </a:prstGeom>
                    <a:noFill/>
                  </pic:spPr>
                </pic:pic>
              </a:graphicData>
            </a:graphic>
          </wp:inline>
        </w:drawing>
      </w:r>
    </w:p>
    <w:p w:rsidR="009322BA" w:rsidRPr="00FB41B7" w:rsidRDefault="009322BA" w:rsidP="007B13B1">
      <w:pPr>
        <w:spacing w:after="0" w:line="360" w:lineRule="auto"/>
        <w:ind w:firstLine="709"/>
        <w:jc w:val="both"/>
        <w:rPr>
          <w:rFonts w:ascii="Times New Roman" w:hAnsi="Times New Roman" w:cs="Times New Roman"/>
          <w:sz w:val="28"/>
          <w:szCs w:val="28"/>
        </w:rPr>
      </w:pPr>
      <w:r w:rsidRPr="009322BA">
        <w:rPr>
          <w:rFonts w:ascii="Times New Roman" w:hAnsi="Times New Roman" w:cs="Times New Roman"/>
          <w:sz w:val="28"/>
          <w:szCs w:val="28"/>
        </w:rPr>
        <w:t>Благодарим вас за внимание!</w:t>
      </w:r>
    </w:p>
    <w:sectPr w:rsidR="009322BA" w:rsidRPr="00FB41B7" w:rsidSect="00FB41B7">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A4782"/>
    <w:multiLevelType w:val="hybridMultilevel"/>
    <w:tmpl w:val="308E0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853AC7"/>
    <w:multiLevelType w:val="hybridMultilevel"/>
    <w:tmpl w:val="4EBA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85"/>
    <w:rsid w:val="000B34EC"/>
    <w:rsid w:val="000C0D2B"/>
    <w:rsid w:val="000C39E4"/>
    <w:rsid w:val="00231D38"/>
    <w:rsid w:val="00290985"/>
    <w:rsid w:val="0032719D"/>
    <w:rsid w:val="00364CE2"/>
    <w:rsid w:val="00402BA0"/>
    <w:rsid w:val="00457DD8"/>
    <w:rsid w:val="004C6CF8"/>
    <w:rsid w:val="004D1801"/>
    <w:rsid w:val="00533187"/>
    <w:rsid w:val="00537CC4"/>
    <w:rsid w:val="00604AEC"/>
    <w:rsid w:val="0062494E"/>
    <w:rsid w:val="007B13B1"/>
    <w:rsid w:val="008750CC"/>
    <w:rsid w:val="008B63AF"/>
    <w:rsid w:val="009322BA"/>
    <w:rsid w:val="00947B33"/>
    <w:rsid w:val="00972EA9"/>
    <w:rsid w:val="0098314F"/>
    <w:rsid w:val="0098428E"/>
    <w:rsid w:val="009D04DA"/>
    <w:rsid w:val="00A4739D"/>
    <w:rsid w:val="00A73231"/>
    <w:rsid w:val="00AB31D2"/>
    <w:rsid w:val="00AE49F8"/>
    <w:rsid w:val="00B3166E"/>
    <w:rsid w:val="00B36106"/>
    <w:rsid w:val="00B72344"/>
    <w:rsid w:val="00B9505C"/>
    <w:rsid w:val="00BB351E"/>
    <w:rsid w:val="00C70F6B"/>
    <w:rsid w:val="00CC352E"/>
    <w:rsid w:val="00D347B7"/>
    <w:rsid w:val="00E33EFC"/>
    <w:rsid w:val="00EE6EC5"/>
    <w:rsid w:val="00F93027"/>
    <w:rsid w:val="00FA62CF"/>
    <w:rsid w:val="00FB4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4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41B7"/>
    <w:rPr>
      <w:rFonts w:ascii="Tahoma" w:hAnsi="Tahoma" w:cs="Tahoma"/>
      <w:sz w:val="16"/>
      <w:szCs w:val="16"/>
    </w:rPr>
  </w:style>
  <w:style w:type="paragraph" w:styleId="a5">
    <w:name w:val="List Paragraph"/>
    <w:basedOn w:val="a"/>
    <w:uiPriority w:val="34"/>
    <w:qFormat/>
    <w:rsid w:val="00FB41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4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41B7"/>
    <w:rPr>
      <w:rFonts w:ascii="Tahoma" w:hAnsi="Tahoma" w:cs="Tahoma"/>
      <w:sz w:val="16"/>
      <w:szCs w:val="16"/>
    </w:rPr>
  </w:style>
  <w:style w:type="paragraph" w:styleId="a5">
    <w:name w:val="List Paragraph"/>
    <w:basedOn w:val="a"/>
    <w:uiPriority w:val="34"/>
    <w:qFormat/>
    <w:rsid w:val="00FB41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A1D5-AFDC-4572-8E66-E8EDF201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1615</Words>
  <Characters>9209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Purple</dc:creator>
  <cp:lastModifiedBy>User</cp:lastModifiedBy>
  <cp:revision>14</cp:revision>
  <dcterms:created xsi:type="dcterms:W3CDTF">2016-12-04T10:05:00Z</dcterms:created>
  <dcterms:modified xsi:type="dcterms:W3CDTF">2016-12-20T11:20:00Z</dcterms:modified>
</cp:coreProperties>
</file>