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18017" w14:textId="77777777" w:rsidR="00255643" w:rsidRPr="00860E1E" w:rsidRDefault="00255643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14:paraId="040BBABD" w14:textId="77777777" w:rsidR="00255643" w:rsidRPr="00860E1E" w:rsidRDefault="00255643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14:paraId="5107A9F8" w14:textId="77777777" w:rsidR="00255643" w:rsidRPr="00860E1E" w:rsidRDefault="00255643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2E10699C" w14:textId="77777777" w:rsidR="00255643" w:rsidRPr="00860E1E" w:rsidRDefault="00255643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14:paraId="46B04955" w14:textId="77777777" w:rsidR="00255643" w:rsidRPr="00860E1E" w:rsidRDefault="00255643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14:paraId="73FA1C8A" w14:textId="77777777" w:rsidR="00255643" w:rsidRPr="00860E1E" w:rsidRDefault="00255643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Экономика-математический факультет</w:t>
      </w:r>
    </w:p>
    <w:p w14:paraId="5D25D217" w14:textId="77777777" w:rsidR="00255643" w:rsidRDefault="00255643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14:paraId="0EF9B538" w14:textId="77777777" w:rsidR="00172C17" w:rsidRPr="00172C17" w:rsidRDefault="00AA07CA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A07CA">
        <w:rPr>
          <w:rFonts w:ascii="Times New Roman" w:hAnsi="Times New Roman" w:cs="Times New Roman"/>
          <w:bCs/>
          <w:sz w:val="28"/>
          <w:szCs w:val="28"/>
        </w:rPr>
        <w:t>XXХV</w:t>
      </w:r>
      <w:r w:rsidRPr="00AA07CA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AA07CA">
        <w:rPr>
          <w:rFonts w:ascii="Times New Roman" w:hAnsi="Times New Roman" w:cs="Times New Roman"/>
          <w:bCs/>
          <w:sz w:val="28"/>
          <w:szCs w:val="28"/>
        </w:rPr>
        <w:t xml:space="preserve"> студенческая конференц</w:t>
      </w:r>
      <w:r w:rsidR="00172C17">
        <w:rPr>
          <w:rFonts w:ascii="Times New Roman" w:hAnsi="Times New Roman" w:cs="Times New Roman"/>
          <w:bCs/>
          <w:sz w:val="28"/>
          <w:szCs w:val="28"/>
        </w:rPr>
        <w:t>ия по гуманитарным и социальным</w:t>
      </w:r>
    </w:p>
    <w:p w14:paraId="1CA9D84C" w14:textId="77777777" w:rsidR="00AA07CA" w:rsidRPr="00AA07CA" w:rsidRDefault="00AA07CA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07CA">
        <w:rPr>
          <w:rFonts w:ascii="Times New Roman" w:hAnsi="Times New Roman" w:cs="Times New Roman"/>
          <w:bCs/>
          <w:sz w:val="28"/>
          <w:szCs w:val="28"/>
        </w:rPr>
        <w:t xml:space="preserve">наукам </w:t>
      </w:r>
      <w:proofErr w:type="spellStart"/>
      <w:r w:rsidRPr="00AA07CA">
        <w:rPr>
          <w:rFonts w:ascii="Times New Roman" w:hAnsi="Times New Roman" w:cs="Times New Roman"/>
          <w:bCs/>
          <w:sz w:val="28"/>
          <w:szCs w:val="28"/>
        </w:rPr>
        <w:t>СарФТИ</w:t>
      </w:r>
      <w:proofErr w:type="spellEnd"/>
      <w:r w:rsidRPr="00AA07CA">
        <w:rPr>
          <w:rFonts w:ascii="Times New Roman" w:hAnsi="Times New Roman" w:cs="Times New Roman"/>
          <w:bCs/>
          <w:sz w:val="28"/>
          <w:szCs w:val="28"/>
        </w:rPr>
        <w:t xml:space="preserve"> НИЯУ МИФИ</w:t>
      </w:r>
    </w:p>
    <w:p w14:paraId="3ADBA2DE" w14:textId="77777777" w:rsidR="00AA07CA" w:rsidRPr="00AA07CA" w:rsidRDefault="00AA07CA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07CA">
        <w:rPr>
          <w:rFonts w:ascii="Times New Roman" w:hAnsi="Times New Roman" w:cs="Times New Roman"/>
          <w:bCs/>
          <w:sz w:val="28"/>
          <w:szCs w:val="28"/>
        </w:rPr>
        <w:t>V</w:t>
      </w:r>
      <w:r w:rsidRPr="00AA07CA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AA07CA">
        <w:rPr>
          <w:rFonts w:ascii="Times New Roman" w:hAnsi="Times New Roman" w:cs="Times New Roman"/>
          <w:bCs/>
          <w:sz w:val="28"/>
          <w:szCs w:val="28"/>
        </w:rPr>
        <w:t xml:space="preserve"> конференция по истории экономических наук </w:t>
      </w:r>
      <w:proofErr w:type="spellStart"/>
      <w:r w:rsidRPr="00AA07CA">
        <w:rPr>
          <w:rFonts w:ascii="Times New Roman" w:hAnsi="Times New Roman" w:cs="Times New Roman"/>
          <w:bCs/>
          <w:sz w:val="28"/>
          <w:szCs w:val="28"/>
        </w:rPr>
        <w:t>СарФТИ</w:t>
      </w:r>
      <w:proofErr w:type="spellEnd"/>
      <w:r w:rsidRPr="00AA07CA">
        <w:rPr>
          <w:rFonts w:ascii="Times New Roman" w:hAnsi="Times New Roman" w:cs="Times New Roman"/>
          <w:bCs/>
          <w:sz w:val="28"/>
          <w:szCs w:val="28"/>
        </w:rPr>
        <w:t xml:space="preserve"> НИЯУ МИФИ</w:t>
      </w:r>
    </w:p>
    <w:p w14:paraId="1703EE86" w14:textId="77777777" w:rsidR="00AA07CA" w:rsidRPr="00AA07CA" w:rsidRDefault="00AA07CA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07CA">
        <w:rPr>
          <w:rFonts w:ascii="Times New Roman" w:hAnsi="Times New Roman" w:cs="Times New Roman"/>
          <w:bCs/>
          <w:sz w:val="28"/>
          <w:szCs w:val="28"/>
        </w:rPr>
        <w:t>«Институциональная среда и модернизация России»</w:t>
      </w:r>
    </w:p>
    <w:p w14:paraId="0CE25649" w14:textId="77777777" w:rsidR="00172C17" w:rsidRPr="004C37FE" w:rsidRDefault="00AA07CA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07CA">
        <w:rPr>
          <w:rFonts w:ascii="Times New Roman" w:hAnsi="Times New Roman" w:cs="Times New Roman"/>
          <w:bCs/>
          <w:sz w:val="28"/>
          <w:szCs w:val="28"/>
        </w:rPr>
        <w:t>15 декабря 2023 г.</w:t>
      </w:r>
    </w:p>
    <w:p w14:paraId="6214EC8F" w14:textId="77777777" w:rsidR="00172C17" w:rsidRPr="004C37FE" w:rsidRDefault="00172C17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7C41313" w14:textId="77777777" w:rsidR="00172C17" w:rsidRPr="004C37FE" w:rsidRDefault="00172C17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1C93AD" w14:textId="77777777" w:rsidR="00255643" w:rsidRPr="00860E1E" w:rsidRDefault="00255643" w:rsidP="00172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Н.Д. Кондратьев (</w:t>
      </w:r>
      <w:r w:rsidR="00AA07CA">
        <w:rPr>
          <w:rFonts w:ascii="Times New Roman" w:hAnsi="Times New Roman" w:cs="Times New Roman"/>
          <w:sz w:val="28"/>
          <w:szCs w:val="28"/>
        </w:rPr>
        <w:t xml:space="preserve">1892 - </w:t>
      </w:r>
      <w:smartTag w:uri="urn:schemas-microsoft-com:office:smarttags" w:element="metricconverter">
        <w:smartTagPr>
          <w:attr w:name="ProductID" w:val="1938 г"/>
        </w:smartTagPr>
        <w:r w:rsidRPr="00860E1E">
          <w:rPr>
            <w:rFonts w:ascii="Times New Roman" w:hAnsi="Times New Roman" w:cs="Times New Roman"/>
            <w:sz w:val="28"/>
            <w:szCs w:val="28"/>
          </w:rPr>
          <w:t>1938 г</w:t>
        </w:r>
        <w:r w:rsidR="00AA07CA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Pr="00860E1E">
        <w:rPr>
          <w:rFonts w:ascii="Times New Roman" w:hAnsi="Times New Roman" w:cs="Times New Roman"/>
          <w:sz w:val="28"/>
          <w:szCs w:val="28"/>
        </w:rPr>
        <w:t>.)</w:t>
      </w:r>
    </w:p>
    <w:p w14:paraId="1B5A0A2C" w14:textId="77777777" w:rsidR="00255643" w:rsidRPr="004C37FE" w:rsidRDefault="003C27A8" w:rsidP="00255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55643" w:rsidRPr="00860E1E">
        <w:rPr>
          <w:rFonts w:ascii="Times New Roman" w:hAnsi="Times New Roman" w:cs="Times New Roman"/>
          <w:sz w:val="28"/>
          <w:szCs w:val="28"/>
        </w:rPr>
        <w:t>Большие циклы конъюнктуры и теория предвидения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55643" w:rsidRPr="00860E1E">
        <w:rPr>
          <w:rFonts w:ascii="Times New Roman" w:hAnsi="Times New Roman" w:cs="Times New Roman"/>
          <w:sz w:val="28"/>
          <w:szCs w:val="28"/>
        </w:rPr>
        <w:t xml:space="preserve"> (1925</w:t>
      </w:r>
      <w:r w:rsidR="00AA07CA">
        <w:rPr>
          <w:rFonts w:ascii="Times New Roman" w:hAnsi="Times New Roman" w:cs="Times New Roman"/>
          <w:sz w:val="28"/>
          <w:szCs w:val="28"/>
        </w:rPr>
        <w:t xml:space="preserve"> г.</w:t>
      </w:r>
      <w:r w:rsidR="00255643" w:rsidRPr="00860E1E">
        <w:rPr>
          <w:rFonts w:ascii="Times New Roman" w:hAnsi="Times New Roman" w:cs="Times New Roman"/>
          <w:sz w:val="28"/>
          <w:szCs w:val="28"/>
        </w:rPr>
        <w:t>)</w:t>
      </w:r>
    </w:p>
    <w:p w14:paraId="684507E8" w14:textId="77777777" w:rsidR="00172C17" w:rsidRPr="004C37FE" w:rsidRDefault="00172C17" w:rsidP="00172C1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4D4BE3" w14:textId="77777777" w:rsidR="00172C17" w:rsidRPr="004C37FE" w:rsidRDefault="00172C17" w:rsidP="00172C1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F651FEE" w14:textId="77777777" w:rsidR="00255643" w:rsidRPr="00860E1E" w:rsidRDefault="00255643" w:rsidP="00AA07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Доклад:</w:t>
      </w:r>
    </w:p>
    <w:p w14:paraId="0586A67C" w14:textId="77777777" w:rsidR="00255643" w:rsidRPr="00860E1E" w:rsidRDefault="00255643" w:rsidP="00AA07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 xml:space="preserve">студентов группы </w:t>
      </w:r>
      <w:r w:rsidR="00A47A54">
        <w:rPr>
          <w:rFonts w:ascii="Times New Roman" w:hAnsi="Times New Roman" w:cs="Times New Roman"/>
          <w:sz w:val="28"/>
          <w:szCs w:val="28"/>
        </w:rPr>
        <w:t>Б</w:t>
      </w:r>
      <w:r w:rsidRPr="00860E1E">
        <w:rPr>
          <w:rFonts w:ascii="Times New Roman" w:hAnsi="Times New Roman" w:cs="Times New Roman"/>
          <w:sz w:val="28"/>
          <w:szCs w:val="28"/>
        </w:rPr>
        <w:t>ЭК-31</w:t>
      </w:r>
    </w:p>
    <w:p w14:paraId="19AD9F4B" w14:textId="77777777" w:rsidR="00255643" w:rsidRPr="00860E1E" w:rsidRDefault="00AA07CA" w:rsidP="00AA07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Шемяков</w:t>
      </w:r>
      <w:r w:rsidR="00A47A5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47A54" w:rsidRPr="00A47A54">
        <w:rPr>
          <w:rFonts w:ascii="Times New Roman" w:hAnsi="Times New Roman" w:cs="Times New Roman"/>
          <w:sz w:val="28"/>
          <w:szCs w:val="28"/>
        </w:rPr>
        <w:t xml:space="preserve"> (</w:t>
      </w:r>
      <w:r w:rsidR="00A47A54">
        <w:rPr>
          <w:rFonts w:ascii="Times New Roman" w:hAnsi="Times New Roman" w:cs="Times New Roman"/>
          <w:sz w:val="28"/>
          <w:szCs w:val="28"/>
        </w:rPr>
        <w:t>руководитель)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C4A6E" w:rsidRPr="00860E1E">
        <w:rPr>
          <w:rFonts w:ascii="Times New Roman" w:hAnsi="Times New Roman" w:cs="Times New Roman"/>
          <w:sz w:val="28"/>
          <w:szCs w:val="28"/>
        </w:rPr>
        <w:t>К</w:t>
      </w:r>
      <w:r w:rsidR="00255643" w:rsidRPr="00860E1E">
        <w:rPr>
          <w:rFonts w:ascii="Times New Roman" w:hAnsi="Times New Roman" w:cs="Times New Roman"/>
          <w:sz w:val="28"/>
          <w:szCs w:val="28"/>
        </w:rPr>
        <w:t xml:space="preserve">. </w:t>
      </w:r>
      <w:r w:rsidR="007C4A6E" w:rsidRPr="00860E1E">
        <w:rPr>
          <w:rFonts w:ascii="Times New Roman" w:hAnsi="Times New Roman" w:cs="Times New Roman"/>
          <w:sz w:val="28"/>
          <w:szCs w:val="28"/>
        </w:rPr>
        <w:t>Аксёнов</w:t>
      </w:r>
      <w:r w:rsidR="00A47A54">
        <w:rPr>
          <w:rFonts w:ascii="Times New Roman" w:hAnsi="Times New Roman" w:cs="Times New Roman"/>
          <w:sz w:val="28"/>
          <w:szCs w:val="28"/>
        </w:rPr>
        <w:t>а</w:t>
      </w:r>
    </w:p>
    <w:p w14:paraId="34C4B539" w14:textId="77777777" w:rsidR="00255643" w:rsidRPr="00860E1E" w:rsidRDefault="00255643" w:rsidP="00AA07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79690F4A" w14:textId="77777777" w:rsidR="00255643" w:rsidRPr="00860E1E" w:rsidRDefault="00255643" w:rsidP="00AA07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14:paraId="4E7C83F1" w14:textId="77777777" w:rsidR="00255643" w:rsidRPr="00860E1E" w:rsidRDefault="00255643" w:rsidP="00AA07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О.В. Савченко</w:t>
      </w:r>
    </w:p>
    <w:p w14:paraId="19DE8A59" w14:textId="77777777" w:rsidR="00AA07CA" w:rsidRDefault="00AA07CA" w:rsidP="004061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6E2AFD" w14:textId="77777777" w:rsidR="00AA07CA" w:rsidRDefault="00AA07CA" w:rsidP="004061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73D74B" w14:textId="77777777" w:rsidR="0019783E" w:rsidRDefault="0019783E" w:rsidP="004061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17389B" w14:textId="77777777" w:rsidR="00255643" w:rsidRPr="006F1533" w:rsidRDefault="004061B9" w:rsidP="004061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Саров-20</w:t>
      </w:r>
      <w:r w:rsidRPr="006F1533">
        <w:rPr>
          <w:rFonts w:ascii="Times New Roman" w:hAnsi="Times New Roman" w:cs="Times New Roman"/>
          <w:sz w:val="28"/>
          <w:szCs w:val="28"/>
        </w:rPr>
        <w:t>23</w:t>
      </w:r>
    </w:p>
    <w:p w14:paraId="42E35C6A" w14:textId="77777777" w:rsidR="006F1533" w:rsidRDefault="00255643" w:rsidP="000947E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br w:type="page"/>
      </w:r>
      <w:r w:rsidRPr="00860E1E">
        <w:rPr>
          <w:rFonts w:ascii="Times New Roman" w:hAnsi="Times New Roman" w:cs="Times New Roman"/>
          <w:sz w:val="28"/>
          <w:szCs w:val="28"/>
        </w:rPr>
        <w:lastRenderedPageBreak/>
        <w:t>Аннотация.</w:t>
      </w:r>
    </w:p>
    <w:p w14:paraId="275D1AA3" w14:textId="77777777" w:rsidR="00255643" w:rsidRPr="004227A1" w:rsidRDefault="00255643" w:rsidP="00094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В нашем докладе рассмотрен</w:t>
      </w:r>
      <w:r w:rsidR="007C4A6E" w:rsidRPr="00860E1E">
        <w:rPr>
          <w:rFonts w:ascii="Times New Roman" w:hAnsi="Times New Roman" w:cs="Times New Roman"/>
          <w:sz w:val="28"/>
          <w:szCs w:val="28"/>
        </w:rPr>
        <w:t xml:space="preserve">а книга </w:t>
      </w:r>
      <w:r w:rsidRPr="00860E1E">
        <w:rPr>
          <w:rFonts w:ascii="Times New Roman" w:hAnsi="Times New Roman" w:cs="Times New Roman"/>
          <w:sz w:val="28"/>
          <w:szCs w:val="28"/>
        </w:rPr>
        <w:t>Николая Дмитриевича Кондратьева</w:t>
      </w:r>
      <w:r w:rsidR="00A25B3D">
        <w:rPr>
          <w:rFonts w:ascii="Times New Roman" w:hAnsi="Times New Roman" w:cs="Times New Roman"/>
          <w:sz w:val="28"/>
          <w:szCs w:val="28"/>
        </w:rPr>
        <w:t xml:space="preserve"> «</w:t>
      </w:r>
      <w:r w:rsidR="007C4A6E" w:rsidRPr="00860E1E">
        <w:rPr>
          <w:rFonts w:ascii="Times New Roman" w:hAnsi="Times New Roman" w:cs="Times New Roman"/>
          <w:sz w:val="28"/>
          <w:szCs w:val="28"/>
        </w:rPr>
        <w:t>Большие циклы к</w:t>
      </w:r>
      <w:r w:rsidR="00A25B3D">
        <w:rPr>
          <w:rFonts w:ascii="Times New Roman" w:hAnsi="Times New Roman" w:cs="Times New Roman"/>
          <w:sz w:val="28"/>
          <w:szCs w:val="28"/>
        </w:rPr>
        <w:t>онъюнктуры и теория предвидения»</w:t>
      </w:r>
      <w:r w:rsidR="00EC3ABA">
        <w:rPr>
          <w:rFonts w:ascii="Times New Roman" w:hAnsi="Times New Roman" w:cs="Times New Roman"/>
          <w:sz w:val="28"/>
          <w:szCs w:val="28"/>
        </w:rPr>
        <w:t xml:space="preserve">. Автор рассматривает мировое хозяйство во время и после войны, описывает </w:t>
      </w:r>
      <w:r w:rsidR="00F8436C">
        <w:rPr>
          <w:rFonts w:ascii="Times New Roman" w:hAnsi="Times New Roman" w:cs="Times New Roman"/>
          <w:sz w:val="28"/>
          <w:szCs w:val="28"/>
        </w:rPr>
        <w:t>большие и малые циклы конъюнктуры, сменяющиеся друг друга периоды подъема и спада мировой экономической системы.</w:t>
      </w:r>
      <w:r w:rsidR="004227A1">
        <w:rPr>
          <w:rFonts w:ascii="Times New Roman" w:hAnsi="Times New Roman" w:cs="Times New Roman"/>
          <w:sz w:val="28"/>
          <w:szCs w:val="28"/>
        </w:rPr>
        <w:t xml:space="preserve"> В нашем докладе мы проведем анализ больших и малых циклов</w:t>
      </w:r>
      <w:r w:rsidR="004227A1" w:rsidRPr="004227A1">
        <w:rPr>
          <w:rFonts w:ascii="Times New Roman" w:hAnsi="Times New Roman" w:cs="Times New Roman"/>
          <w:sz w:val="28"/>
          <w:szCs w:val="28"/>
        </w:rPr>
        <w:t>,</w:t>
      </w:r>
      <w:r w:rsidR="004227A1">
        <w:rPr>
          <w:rFonts w:ascii="Times New Roman" w:hAnsi="Times New Roman" w:cs="Times New Roman"/>
          <w:sz w:val="28"/>
          <w:szCs w:val="28"/>
        </w:rPr>
        <w:t xml:space="preserve"> рассмотрим концепцию ведения хозяйства и промышленности в военные и послевоенные годы. Большой теоретический и практический</w:t>
      </w:r>
      <w:r w:rsidR="000753D3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4227A1">
        <w:rPr>
          <w:rFonts w:ascii="Times New Roman" w:hAnsi="Times New Roman" w:cs="Times New Roman"/>
          <w:sz w:val="28"/>
          <w:szCs w:val="28"/>
        </w:rPr>
        <w:t xml:space="preserve"> представляют исследования Н. Д. Кондратьева в области методологии планирования и прогнозирования</w:t>
      </w:r>
      <w:r w:rsidR="004227A1" w:rsidRPr="004227A1">
        <w:rPr>
          <w:rFonts w:ascii="Times New Roman" w:hAnsi="Times New Roman" w:cs="Times New Roman"/>
          <w:sz w:val="28"/>
          <w:szCs w:val="28"/>
        </w:rPr>
        <w:t>,</w:t>
      </w:r>
      <w:r w:rsidR="004227A1">
        <w:rPr>
          <w:rFonts w:ascii="Times New Roman" w:hAnsi="Times New Roman" w:cs="Times New Roman"/>
          <w:sz w:val="28"/>
          <w:szCs w:val="28"/>
        </w:rPr>
        <w:t xml:space="preserve"> определения важнейших народно-хозяйственных пропорций</w:t>
      </w:r>
      <w:r w:rsidR="004227A1" w:rsidRPr="004227A1">
        <w:rPr>
          <w:rFonts w:ascii="Times New Roman" w:hAnsi="Times New Roman" w:cs="Times New Roman"/>
          <w:sz w:val="28"/>
          <w:szCs w:val="28"/>
        </w:rPr>
        <w:t>,</w:t>
      </w:r>
      <w:r w:rsidR="000753D3">
        <w:rPr>
          <w:rFonts w:ascii="Times New Roman" w:hAnsi="Times New Roman" w:cs="Times New Roman"/>
          <w:sz w:val="28"/>
          <w:szCs w:val="28"/>
        </w:rPr>
        <w:t xml:space="preserve"> путей</w:t>
      </w:r>
      <w:r w:rsidR="004227A1">
        <w:rPr>
          <w:rFonts w:ascii="Times New Roman" w:hAnsi="Times New Roman" w:cs="Times New Roman"/>
          <w:sz w:val="28"/>
          <w:szCs w:val="28"/>
        </w:rPr>
        <w:t xml:space="preserve"> достижения сбалансированного роста.</w:t>
      </w:r>
    </w:p>
    <w:p w14:paraId="39D3A7AC" w14:textId="77777777" w:rsidR="004C37FE" w:rsidRPr="004C37FE" w:rsidRDefault="00172C17" w:rsidP="00172C17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4C37FE">
        <w:rPr>
          <w:rFonts w:ascii="Times New Roman" w:hAnsi="Times New Roman" w:cs="Times New Roman"/>
          <w:sz w:val="28"/>
          <w:szCs w:val="28"/>
        </w:rPr>
        <w:br w:type="page"/>
      </w:r>
    </w:p>
    <w:p w14:paraId="07D43DC4" w14:textId="77777777" w:rsidR="000947EC" w:rsidRPr="00860E1E" w:rsidRDefault="00F8436C" w:rsidP="00EE52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176AE5" wp14:editId="066CBC52">
            <wp:extent cx="5760000" cy="4332406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11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2383B" w14:textId="77777777" w:rsidR="003C035F" w:rsidRPr="00860E1E" w:rsidRDefault="003C035F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53459818"/>
      <w:r w:rsidRPr="00860E1E">
        <w:rPr>
          <w:rFonts w:ascii="Times New Roman" w:hAnsi="Times New Roman" w:cs="Times New Roman"/>
          <w:sz w:val="28"/>
          <w:szCs w:val="28"/>
        </w:rPr>
        <w:t>Слайд 1</w:t>
      </w:r>
      <w:r w:rsidR="00301EF6">
        <w:rPr>
          <w:rFonts w:ascii="Times New Roman" w:hAnsi="Times New Roman" w:cs="Times New Roman"/>
          <w:sz w:val="28"/>
          <w:szCs w:val="28"/>
        </w:rPr>
        <w:t>.</w:t>
      </w:r>
    </w:p>
    <w:p w14:paraId="114419D6" w14:textId="77777777" w:rsidR="003C035F" w:rsidRPr="00860E1E" w:rsidRDefault="003C035F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Добрый день!</w:t>
      </w:r>
    </w:p>
    <w:p w14:paraId="7C9FD784" w14:textId="77777777" w:rsidR="003C035F" w:rsidRDefault="003C035F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1E">
        <w:rPr>
          <w:rFonts w:ascii="Times New Roman" w:hAnsi="Times New Roman" w:cs="Times New Roman"/>
          <w:sz w:val="28"/>
          <w:szCs w:val="28"/>
        </w:rPr>
        <w:t>Мы представляем доклад о работе советского ученого экономиста Н</w:t>
      </w:r>
      <w:r w:rsidR="004C37FE">
        <w:rPr>
          <w:rFonts w:ascii="Times New Roman" w:hAnsi="Times New Roman" w:cs="Times New Roman"/>
          <w:sz w:val="28"/>
          <w:szCs w:val="28"/>
        </w:rPr>
        <w:t>иколая Дмитриевича Кондратьева.</w:t>
      </w:r>
    </w:p>
    <w:bookmarkEnd w:id="0"/>
    <w:p w14:paraId="1B1BECAD" w14:textId="77777777" w:rsidR="004C37FE" w:rsidRPr="00860E1E" w:rsidRDefault="004C37FE" w:rsidP="0081799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5356EE" w14:textId="77777777" w:rsidR="000947EC" w:rsidRDefault="000947EC" w:rsidP="00EE52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814346" wp14:editId="3DFE91B9">
            <wp:extent cx="5760000" cy="432711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411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AB723" w14:textId="77777777" w:rsidR="00FD00D1" w:rsidRPr="00860E1E" w:rsidRDefault="00FD00D1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3459834"/>
      <w:r w:rsidRPr="00860E1E">
        <w:rPr>
          <w:rFonts w:ascii="Times New Roman" w:hAnsi="Times New Roman" w:cs="Times New Roman"/>
          <w:sz w:val="28"/>
          <w:szCs w:val="28"/>
        </w:rPr>
        <w:t>Слайд 2</w:t>
      </w:r>
      <w:r w:rsidR="00301EF6">
        <w:rPr>
          <w:rFonts w:ascii="Times New Roman" w:hAnsi="Times New Roman" w:cs="Times New Roman"/>
          <w:sz w:val="28"/>
          <w:szCs w:val="28"/>
        </w:rPr>
        <w:t>.</w:t>
      </w:r>
    </w:p>
    <w:p w14:paraId="409088EA" w14:textId="77777777" w:rsidR="001B3E6D" w:rsidRDefault="001B3E6D" w:rsidP="001B3E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0B4">
        <w:rPr>
          <w:rFonts w:ascii="Times New Roman" w:hAnsi="Times New Roman" w:cs="Times New Roman"/>
          <w:sz w:val="28"/>
          <w:szCs w:val="28"/>
        </w:rPr>
        <w:t>Николай Дмитриевич Кондратьев - один из выдающихся представителей российской школы экономической мысли конца XIX и начала XX вв. С его именем связаны капитальные исследования в области теории конъюнктуры, закономерностей и показателей ее динамики, обосновании длинных волн экономической конъюнктуры. Он опубликовал ряд серьезных работ по вопросам прогнозирования и перспективного планирования, по аграрным проблемам и статистике.</w:t>
      </w:r>
    </w:p>
    <w:bookmarkEnd w:id="1"/>
    <w:p w14:paraId="03E152A0" w14:textId="77777777" w:rsidR="004C37FE" w:rsidRDefault="004C37FE" w:rsidP="00817991">
      <w:pPr>
        <w:spacing w:line="259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762B80E4" w14:textId="77777777" w:rsidR="000947EC" w:rsidRDefault="00F8436C" w:rsidP="00EE52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A293002" wp14:editId="4923B9B5">
            <wp:extent cx="5760000" cy="4343920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C9094" w14:textId="77777777" w:rsidR="00860E1E" w:rsidRPr="004061B9" w:rsidRDefault="00860E1E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3459845"/>
      <w:r w:rsidRPr="004061B9">
        <w:rPr>
          <w:rFonts w:ascii="Times New Roman" w:hAnsi="Times New Roman" w:cs="Times New Roman"/>
          <w:sz w:val="28"/>
          <w:szCs w:val="28"/>
        </w:rPr>
        <w:t>Слайд 3</w:t>
      </w:r>
      <w:r w:rsidR="00301EF6">
        <w:rPr>
          <w:rFonts w:ascii="Times New Roman" w:hAnsi="Times New Roman" w:cs="Times New Roman"/>
          <w:sz w:val="28"/>
          <w:szCs w:val="28"/>
        </w:rPr>
        <w:t>.</w:t>
      </w:r>
    </w:p>
    <w:p w14:paraId="5D437161" w14:textId="77777777" w:rsidR="00860E1E" w:rsidRPr="004C37FE" w:rsidRDefault="00860E1E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1B9">
        <w:rPr>
          <w:rFonts w:ascii="Times New Roman" w:hAnsi="Times New Roman" w:cs="Times New Roman"/>
          <w:sz w:val="28"/>
          <w:szCs w:val="28"/>
        </w:rPr>
        <w:t>Цель нашей работы заключается в том, чтобы рассмотреть труд Николая Дмитриевича Кондратьева</w:t>
      </w:r>
      <w:r w:rsidR="004B393D" w:rsidRPr="004B393D">
        <w:rPr>
          <w:rFonts w:ascii="Times New Roman" w:hAnsi="Times New Roman" w:cs="Times New Roman"/>
          <w:sz w:val="28"/>
          <w:szCs w:val="28"/>
        </w:rPr>
        <w:t xml:space="preserve"> </w:t>
      </w:r>
      <w:r w:rsidRPr="004061B9">
        <w:rPr>
          <w:rFonts w:ascii="Times New Roman" w:hAnsi="Times New Roman" w:cs="Times New Roman"/>
          <w:sz w:val="28"/>
          <w:szCs w:val="28"/>
        </w:rPr>
        <w:t>«Большие циклы конъюнктуры и теория предвидения», а также сделать выводы о его вкладе в науку.</w:t>
      </w:r>
    </w:p>
    <w:bookmarkEnd w:id="2"/>
    <w:p w14:paraId="7F617A90" w14:textId="77777777" w:rsidR="00172C17" w:rsidRPr="003C27A8" w:rsidRDefault="00172C17" w:rsidP="00172C17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4C37FE">
        <w:rPr>
          <w:rFonts w:ascii="Times New Roman" w:hAnsi="Times New Roman" w:cs="Times New Roman"/>
          <w:sz w:val="28"/>
          <w:szCs w:val="28"/>
        </w:rPr>
        <w:br w:type="page"/>
      </w:r>
    </w:p>
    <w:p w14:paraId="59A7EED5" w14:textId="77777777" w:rsidR="002D0C44" w:rsidRDefault="00BB06C1" w:rsidP="002D0C4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982DB1" wp14:editId="3B1DD071">
            <wp:extent cx="5760000" cy="435018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530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5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2396C" w14:textId="77777777" w:rsidR="002D0C44" w:rsidRDefault="002D0C44" w:rsidP="003C2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3459855"/>
      <w:r>
        <w:rPr>
          <w:rFonts w:ascii="Times New Roman" w:hAnsi="Times New Roman" w:cs="Times New Roman"/>
          <w:sz w:val="28"/>
          <w:szCs w:val="28"/>
        </w:rPr>
        <w:t>Слайд 4.</w:t>
      </w:r>
    </w:p>
    <w:p w14:paraId="10E1A81F" w14:textId="77777777" w:rsidR="003C27A8" w:rsidRDefault="003C27A8" w:rsidP="003C2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t xml:space="preserve">Николай Дмитриевич Кондратьев родился </w:t>
      </w:r>
      <w:r w:rsidRPr="003C27A8">
        <w:rPr>
          <w:rFonts w:ascii="Times New Roman" w:hAnsi="Times New Roman" w:cs="Times New Roman"/>
          <w:bCs/>
          <w:sz w:val="28"/>
          <w:szCs w:val="28"/>
        </w:rPr>
        <w:t xml:space="preserve">4 марта 1892 г. </w:t>
      </w:r>
      <w:r w:rsidRPr="003C27A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Галуевской</w:t>
      </w:r>
      <w:proofErr w:type="spellEnd"/>
      <w:r w:rsidR="004B393D" w:rsidRPr="004B393D">
        <w:rPr>
          <w:rFonts w:ascii="Times New Roman" w:hAnsi="Times New Roman" w:cs="Times New Roman"/>
          <w:sz w:val="28"/>
          <w:szCs w:val="28"/>
        </w:rPr>
        <w:t xml:space="preserve"> </w:t>
      </w:r>
      <w:r w:rsidRPr="003C27A8">
        <w:rPr>
          <w:rFonts w:ascii="Times New Roman" w:hAnsi="Times New Roman" w:cs="Times New Roman"/>
          <w:sz w:val="28"/>
          <w:szCs w:val="28"/>
        </w:rPr>
        <w:t>Костромской губернии, в многодетной крестьянской семье.</w:t>
      </w:r>
    </w:p>
    <w:p w14:paraId="3BFB7678" w14:textId="77777777" w:rsidR="003C27A8" w:rsidRDefault="003C27A8" w:rsidP="003C2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t>Он был старшим из десяти детей Кондратьевых.</w:t>
      </w:r>
    </w:p>
    <w:p w14:paraId="38FC9ED4" w14:textId="77777777" w:rsidR="003C27A8" w:rsidRPr="003C27A8" w:rsidRDefault="003C27A8" w:rsidP="003C2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t>Николай учился в це</w:t>
      </w:r>
      <w:r w:rsidR="00EE526C">
        <w:rPr>
          <w:rFonts w:ascii="Times New Roman" w:hAnsi="Times New Roman" w:cs="Times New Roman"/>
          <w:sz w:val="28"/>
          <w:szCs w:val="28"/>
        </w:rPr>
        <w:t>рковно-приходской школе, затем -</w:t>
      </w:r>
      <w:r w:rsidRPr="003C27A8">
        <w:rPr>
          <w:rFonts w:ascii="Times New Roman" w:hAnsi="Times New Roman" w:cs="Times New Roman"/>
          <w:sz w:val="28"/>
          <w:szCs w:val="28"/>
        </w:rPr>
        <w:t xml:space="preserve"> в церковно-учительской семинарии в селе Хреново Костромской губернии, где познакомился с будущим социологом Питиримом Сорокиным.</w:t>
      </w:r>
    </w:p>
    <w:bookmarkEnd w:id="3"/>
    <w:p w14:paraId="4E65FE8F" w14:textId="77777777" w:rsidR="002D0C44" w:rsidRDefault="003C27A8" w:rsidP="00172C17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E3A218" w14:textId="77777777" w:rsidR="003C27A8" w:rsidRDefault="00BB06C1" w:rsidP="00172C17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D263AF" wp14:editId="7F46E1E0">
            <wp:extent cx="5760000" cy="4343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E4D01" w14:textId="77777777" w:rsidR="003C27A8" w:rsidRDefault="003C27A8" w:rsidP="003C2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3459868"/>
      <w:r>
        <w:rPr>
          <w:rFonts w:ascii="Times New Roman" w:hAnsi="Times New Roman" w:cs="Times New Roman"/>
          <w:sz w:val="28"/>
          <w:szCs w:val="28"/>
        </w:rPr>
        <w:t>Слайд 5.</w:t>
      </w:r>
    </w:p>
    <w:p w14:paraId="416D1AD8" w14:textId="77777777" w:rsidR="003C27A8" w:rsidRPr="003C27A8" w:rsidRDefault="003C27A8" w:rsidP="003C2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t>В 1905 году, в возрасте 13 лет Николай вступил в Харьковскую организацию партии социалистов</w:t>
      </w:r>
      <w:r w:rsidR="004B393D" w:rsidRPr="004B393D">
        <w:rPr>
          <w:rFonts w:ascii="Times New Roman" w:hAnsi="Times New Roman" w:cs="Times New Roman"/>
          <w:sz w:val="28"/>
          <w:szCs w:val="28"/>
        </w:rPr>
        <w:t xml:space="preserve"> </w:t>
      </w:r>
      <w:r w:rsidRPr="003C27A8">
        <w:rPr>
          <w:rFonts w:ascii="Times New Roman" w:hAnsi="Times New Roman" w:cs="Times New Roman"/>
          <w:sz w:val="28"/>
          <w:szCs w:val="28"/>
        </w:rPr>
        <w:t>-</w:t>
      </w:r>
      <w:r w:rsidR="004B393D" w:rsidRPr="004B393D">
        <w:rPr>
          <w:rFonts w:ascii="Times New Roman" w:hAnsi="Times New Roman" w:cs="Times New Roman"/>
          <w:sz w:val="28"/>
          <w:szCs w:val="28"/>
        </w:rPr>
        <w:t xml:space="preserve"> </w:t>
      </w:r>
      <w:r w:rsidRPr="003C27A8">
        <w:rPr>
          <w:rFonts w:ascii="Times New Roman" w:hAnsi="Times New Roman" w:cs="Times New Roman"/>
          <w:sz w:val="28"/>
          <w:szCs w:val="28"/>
        </w:rPr>
        <w:t>революционеров, а через год стал членом Кинешемского комитета партии и вошел в забастовочный комитет текстильщиков. За революционную деятельность его исключили из семинарии, несколько месяцев он провел в тюрьме.</w:t>
      </w:r>
    </w:p>
    <w:p w14:paraId="11ABB780" w14:textId="0B4113F0" w:rsidR="003C27A8" w:rsidRPr="003C27A8" w:rsidRDefault="003C27A8" w:rsidP="003C2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t xml:space="preserve">В 1911 году, сдав экстерном экзамены на аттестат зрелости, поступил на экономическое отделение юридического факультета Петербургского университета. </w:t>
      </w:r>
    </w:p>
    <w:p w14:paraId="03AB539D" w14:textId="77777777" w:rsidR="003C27A8" w:rsidRPr="003C27A8" w:rsidRDefault="003C27A8" w:rsidP="003C2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t>В1919 году вышел из партии эсеров, полностью отошел от политики и сосредоточился</w:t>
      </w:r>
      <w:r>
        <w:rPr>
          <w:rFonts w:ascii="Times New Roman" w:hAnsi="Times New Roman" w:cs="Times New Roman"/>
          <w:sz w:val="28"/>
          <w:szCs w:val="28"/>
        </w:rPr>
        <w:t xml:space="preserve"> на чисто научной деятельности.</w:t>
      </w:r>
    </w:p>
    <w:p w14:paraId="5EB364A8" w14:textId="77777777" w:rsidR="003C27A8" w:rsidRDefault="003C27A8" w:rsidP="003C2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t>В 1920 году стал директором московского Конъюнктурного инс</w:t>
      </w:r>
      <w:r>
        <w:rPr>
          <w:rFonts w:ascii="Times New Roman" w:hAnsi="Times New Roman" w:cs="Times New Roman"/>
          <w:sz w:val="28"/>
          <w:szCs w:val="28"/>
        </w:rPr>
        <w:t>титута при Наркомате финансов.</w:t>
      </w:r>
    </w:p>
    <w:p w14:paraId="23296AD5" w14:textId="77777777" w:rsidR="003C27A8" w:rsidRDefault="003C27A8" w:rsidP="002C4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t>В 1925 году опубликовал работу «Большие циклы конъюнктуры»</w:t>
      </w:r>
      <w:r w:rsidR="00EE526C">
        <w:rPr>
          <w:rFonts w:ascii="Times New Roman" w:hAnsi="Times New Roman" w:cs="Times New Roman"/>
          <w:sz w:val="28"/>
          <w:szCs w:val="28"/>
        </w:rPr>
        <w:t>.</w:t>
      </w:r>
    </w:p>
    <w:p w14:paraId="06F43324" w14:textId="77777777" w:rsidR="002C4ACD" w:rsidRDefault="002C4ACD" w:rsidP="002C4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1930 году арестован по «делу Трудовой крестьянской партии».</w:t>
      </w:r>
    </w:p>
    <w:p w14:paraId="615AA3AC" w14:textId="77777777" w:rsidR="003C27A8" w:rsidRDefault="003C27A8" w:rsidP="002C4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lastRenderedPageBreak/>
        <w:t xml:space="preserve">В 1931 году его приговорили к 8 годам заключения, последние свои научные работы он писал в Бутырской тюрьме и Суздальском </w:t>
      </w:r>
      <w:proofErr w:type="spellStart"/>
      <w:r w:rsidRPr="003C27A8">
        <w:rPr>
          <w:rFonts w:ascii="Times New Roman" w:hAnsi="Times New Roman" w:cs="Times New Roman"/>
          <w:sz w:val="28"/>
          <w:szCs w:val="28"/>
        </w:rPr>
        <w:t>политизолят</w:t>
      </w:r>
      <w:r>
        <w:rPr>
          <w:rFonts w:ascii="Times New Roman" w:hAnsi="Times New Roman" w:cs="Times New Roman"/>
          <w:sz w:val="28"/>
          <w:szCs w:val="28"/>
        </w:rPr>
        <w:t>оре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D45F524" w14:textId="77777777" w:rsidR="003C27A8" w:rsidRPr="003C27A8" w:rsidRDefault="003C27A8" w:rsidP="002C4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7A8">
        <w:rPr>
          <w:rFonts w:ascii="Times New Roman" w:hAnsi="Times New Roman" w:cs="Times New Roman"/>
          <w:sz w:val="28"/>
          <w:szCs w:val="28"/>
        </w:rPr>
        <w:t>Военной коллегией Верховного суда СССР 17 сентября 1938 года приговорён к расстре</w:t>
      </w:r>
      <w:r w:rsidR="00EE526C">
        <w:rPr>
          <w:rFonts w:ascii="Times New Roman" w:hAnsi="Times New Roman" w:cs="Times New Roman"/>
          <w:sz w:val="28"/>
          <w:szCs w:val="28"/>
        </w:rPr>
        <w:t>лу и в тот же день расстрелян.</w:t>
      </w:r>
    </w:p>
    <w:bookmarkEnd w:id="4"/>
    <w:p w14:paraId="2FDA695B" w14:textId="77777777" w:rsidR="003C27A8" w:rsidRPr="002D0C44" w:rsidRDefault="00EE526C" w:rsidP="002C4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088486" w14:textId="77777777" w:rsidR="000947EC" w:rsidRPr="002D0C44" w:rsidRDefault="002C4ACD" w:rsidP="00EE526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543C25" wp14:editId="03944C42">
            <wp:extent cx="5760000" cy="4343920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0F8ED" w14:textId="77777777" w:rsidR="00860E1E" w:rsidRDefault="00A06980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53459879"/>
      <w:r>
        <w:rPr>
          <w:rFonts w:ascii="Times New Roman" w:hAnsi="Times New Roman" w:cs="Times New Roman"/>
          <w:sz w:val="28"/>
          <w:szCs w:val="28"/>
        </w:rPr>
        <w:t>Слайд 6</w:t>
      </w:r>
      <w:r w:rsidR="00301EF6">
        <w:rPr>
          <w:rFonts w:ascii="Times New Roman" w:hAnsi="Times New Roman" w:cs="Times New Roman"/>
          <w:sz w:val="28"/>
          <w:szCs w:val="28"/>
        </w:rPr>
        <w:t>.</w:t>
      </w:r>
    </w:p>
    <w:p w14:paraId="19EA5353" w14:textId="77777777" w:rsidR="000947EC" w:rsidRPr="004C37FE" w:rsidRDefault="00172C17" w:rsidP="00497E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1925</w:t>
      </w:r>
      <w:r w:rsidR="000947EC" w:rsidRPr="000947EC">
        <w:rPr>
          <w:rFonts w:ascii="Times New Roman" w:hAnsi="Times New Roman" w:cs="Times New Roman"/>
          <w:sz w:val="28"/>
          <w:szCs w:val="28"/>
        </w:rPr>
        <w:t>году была опубликована важнейшая тео</w:t>
      </w:r>
      <w:r>
        <w:rPr>
          <w:rFonts w:ascii="Times New Roman" w:hAnsi="Times New Roman" w:cs="Times New Roman"/>
          <w:sz w:val="28"/>
          <w:szCs w:val="28"/>
        </w:rPr>
        <w:t xml:space="preserve">ретическая работа </w:t>
      </w:r>
      <w:r w:rsidR="00497E70">
        <w:rPr>
          <w:rFonts w:ascii="Times New Roman" w:hAnsi="Times New Roman" w:cs="Times New Roman"/>
          <w:sz w:val="28"/>
          <w:szCs w:val="28"/>
        </w:rPr>
        <w:t>Николая</w:t>
      </w:r>
      <w:r w:rsidR="00B61D76">
        <w:rPr>
          <w:rFonts w:ascii="Times New Roman" w:hAnsi="Times New Roman" w:cs="Times New Roman"/>
          <w:sz w:val="28"/>
          <w:szCs w:val="28"/>
        </w:rPr>
        <w:t xml:space="preserve"> Д</w:t>
      </w:r>
      <w:r w:rsidR="00497E70">
        <w:rPr>
          <w:rFonts w:ascii="Times New Roman" w:hAnsi="Times New Roman" w:cs="Times New Roman"/>
          <w:sz w:val="28"/>
          <w:szCs w:val="28"/>
        </w:rPr>
        <w:t>митриевича</w:t>
      </w:r>
      <w:r w:rsidR="002C4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Кондратьева –</w:t>
      </w:r>
      <w:r w:rsidR="002C4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«Большие циклы конъюнктуры».</w:t>
      </w:r>
    </w:p>
    <w:p w14:paraId="4D8B459B" w14:textId="77777777" w:rsidR="004C37FE" w:rsidRDefault="000947EC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7EC">
        <w:rPr>
          <w:rFonts w:ascii="Times New Roman" w:hAnsi="Times New Roman" w:cs="Times New Roman"/>
          <w:sz w:val="28"/>
          <w:szCs w:val="28"/>
        </w:rPr>
        <w:t xml:space="preserve">Она вызвала широкую </w:t>
      </w:r>
      <w:r w:rsidR="004A6CEF" w:rsidRPr="000947EC">
        <w:rPr>
          <w:rFonts w:ascii="Times New Roman" w:hAnsi="Times New Roman" w:cs="Times New Roman"/>
          <w:sz w:val="28"/>
          <w:szCs w:val="28"/>
        </w:rPr>
        <w:t>дискуссию,</w:t>
      </w:r>
      <w:r w:rsidR="004C37FE">
        <w:rPr>
          <w:rFonts w:ascii="Times New Roman" w:hAnsi="Times New Roman" w:cs="Times New Roman"/>
          <w:sz w:val="28"/>
          <w:szCs w:val="28"/>
        </w:rPr>
        <w:t xml:space="preserve"> как в СССР, так и за рубежом.</w:t>
      </w:r>
    </w:p>
    <w:p w14:paraId="72FA3CD2" w14:textId="5AA6A717" w:rsidR="000947EC" w:rsidRDefault="000947EC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7EC">
        <w:rPr>
          <w:rFonts w:ascii="Times New Roman" w:hAnsi="Times New Roman" w:cs="Times New Roman"/>
          <w:sz w:val="28"/>
          <w:szCs w:val="28"/>
        </w:rPr>
        <w:t xml:space="preserve">Появился новый термин, который </w:t>
      </w:r>
      <w:r w:rsidR="00172C17">
        <w:rPr>
          <w:rFonts w:ascii="Times New Roman" w:hAnsi="Times New Roman" w:cs="Times New Roman"/>
          <w:sz w:val="28"/>
          <w:szCs w:val="28"/>
        </w:rPr>
        <w:t>предложил Николай Кондратьев, –</w:t>
      </w:r>
      <w:r w:rsidRPr="000947EC">
        <w:rPr>
          <w:rFonts w:ascii="Times New Roman" w:hAnsi="Times New Roman" w:cs="Times New Roman"/>
          <w:sz w:val="28"/>
          <w:szCs w:val="28"/>
        </w:rPr>
        <w:t>«</w:t>
      </w:r>
      <w:r w:rsidR="00172C17">
        <w:rPr>
          <w:rFonts w:ascii="Times New Roman" w:hAnsi="Times New Roman" w:cs="Times New Roman"/>
          <w:sz w:val="28"/>
          <w:szCs w:val="28"/>
        </w:rPr>
        <w:t>циклы экономического развития».</w:t>
      </w:r>
      <w:r w:rsidR="00473322">
        <w:rPr>
          <w:rFonts w:ascii="Times New Roman" w:hAnsi="Times New Roman" w:cs="Times New Roman"/>
          <w:sz w:val="28"/>
          <w:szCs w:val="28"/>
        </w:rPr>
        <w:t xml:space="preserve"> </w:t>
      </w:r>
      <w:r w:rsidRPr="000947EC">
        <w:rPr>
          <w:rFonts w:ascii="Times New Roman" w:hAnsi="Times New Roman" w:cs="Times New Roman"/>
          <w:sz w:val="28"/>
          <w:szCs w:val="28"/>
        </w:rPr>
        <w:t>Согласно теории ученого, мировая экономика развивается по спирали. Подъемы циклично сменяются спадами, и наоборот. Исследователь считал, чт</w:t>
      </w:r>
      <w:r w:rsidR="00AA6B94">
        <w:rPr>
          <w:rFonts w:ascii="Times New Roman" w:hAnsi="Times New Roman" w:cs="Times New Roman"/>
          <w:sz w:val="28"/>
          <w:szCs w:val="28"/>
        </w:rPr>
        <w:t xml:space="preserve">о длина одного такого периода – </w:t>
      </w:r>
      <w:r w:rsidRPr="000947EC">
        <w:rPr>
          <w:rFonts w:ascii="Times New Roman" w:hAnsi="Times New Roman" w:cs="Times New Roman"/>
          <w:sz w:val="28"/>
          <w:szCs w:val="28"/>
        </w:rPr>
        <w:t>около 50 лет. В СССР многим не понравились те идеи, которые выдвинул Кондратьев. «Циклы Кондратьева» считались отступлением автора от марксизма</w:t>
      </w:r>
      <w:r w:rsidR="00301EF6"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04FC4B9D" w14:textId="77777777" w:rsidR="00817991" w:rsidRDefault="00817991" w:rsidP="0081799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ED7B4F" w14:textId="77777777" w:rsidR="00301EF6" w:rsidRPr="004061B9" w:rsidRDefault="002C4ACD" w:rsidP="00BB1C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3E3A45" wp14:editId="4D4E4F0B">
            <wp:extent cx="5760000" cy="4343920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06528" w14:textId="77777777" w:rsidR="000947EC" w:rsidRDefault="00A06980" w:rsidP="006F15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6" w:name="_Hlk153459889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7</w:t>
      </w:r>
      <w:r w:rsidR="0030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655991A" w14:textId="77777777" w:rsidR="00993FCE" w:rsidRDefault="004C37FE" w:rsidP="00721C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1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D04DE0" w:rsidRPr="00721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первой главе</w:t>
      </w:r>
      <w:r w:rsidR="002C4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7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Н. Д. </w:t>
      </w:r>
      <w:r w:rsidRPr="00721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Кондратьев </w:t>
      </w:r>
      <w:r w:rsidR="00721C47" w:rsidRPr="00721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отмечает,</w:t>
      </w:r>
      <w:r w:rsidR="00721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</w:t>
      </w:r>
      <w:r w:rsidR="00721C47" w:rsidRPr="00721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993FCE" w:rsidRPr="00721C47">
        <w:rPr>
          <w:rFonts w:ascii="Times New Roman" w:hAnsi="Times New Roman" w:cs="Times New Roman"/>
          <w:color w:val="000000"/>
          <w:sz w:val="28"/>
          <w:szCs w:val="28"/>
        </w:rPr>
        <w:t xml:space="preserve">лияние войны на </w:t>
      </w:r>
      <w:r w:rsidR="00721C47">
        <w:rPr>
          <w:rFonts w:ascii="Times New Roman" w:hAnsi="Times New Roman" w:cs="Times New Roman"/>
          <w:color w:val="000000"/>
          <w:sz w:val="28"/>
          <w:szCs w:val="28"/>
        </w:rPr>
        <w:t xml:space="preserve">мировое </w:t>
      </w:r>
      <w:r w:rsidR="00993FCE" w:rsidRPr="00721C47">
        <w:rPr>
          <w:rFonts w:ascii="Times New Roman" w:hAnsi="Times New Roman" w:cs="Times New Roman"/>
          <w:color w:val="000000"/>
          <w:sz w:val="28"/>
          <w:szCs w:val="28"/>
        </w:rPr>
        <w:t>хозяйство</w:t>
      </w:r>
      <w:r w:rsidR="00721C47">
        <w:rPr>
          <w:rFonts w:ascii="Times New Roman" w:hAnsi="Times New Roman" w:cs="Times New Roman"/>
          <w:color w:val="000000"/>
          <w:sz w:val="28"/>
          <w:szCs w:val="28"/>
        </w:rPr>
        <w:t xml:space="preserve"> весьма значительное. Война, прежде всего, глубоко повлияла на основные факторы производства: на труд, капитал и землю.</w:t>
      </w:r>
    </w:p>
    <w:p w14:paraId="4CDF7819" w14:textId="77777777" w:rsidR="00CD2E95" w:rsidRPr="00AA6B94" w:rsidRDefault="00CD2E95" w:rsidP="00AA6B94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A6B94">
        <w:rPr>
          <w:color w:val="000000"/>
          <w:sz w:val="28"/>
          <w:szCs w:val="28"/>
        </w:rPr>
        <w:t>Пострадали все сферы деятельности. От продовольственных до производства хлопка, чугуна, угля.</w:t>
      </w:r>
    </w:p>
    <w:p w14:paraId="340F4873" w14:textId="77777777" w:rsidR="00CD2E95" w:rsidRPr="004061B9" w:rsidRDefault="00CD2E95" w:rsidP="00AA6B94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A6B94">
        <w:rPr>
          <w:color w:val="000000"/>
          <w:sz w:val="28"/>
          <w:szCs w:val="28"/>
        </w:rPr>
        <w:t xml:space="preserve">Исходя из показателей разных стран, которые приводит </w:t>
      </w:r>
      <w:r w:rsidR="002C4ACD">
        <w:rPr>
          <w:color w:val="000000"/>
          <w:sz w:val="28"/>
          <w:szCs w:val="28"/>
        </w:rPr>
        <w:t xml:space="preserve">Н. Д. </w:t>
      </w:r>
      <w:r w:rsidR="00A06980">
        <w:rPr>
          <w:color w:val="000000"/>
          <w:sz w:val="28"/>
          <w:szCs w:val="28"/>
        </w:rPr>
        <w:t>Кондратьев в данной главе, стоит от</w:t>
      </w:r>
      <w:r w:rsidRPr="00AA6B94">
        <w:rPr>
          <w:color w:val="000000"/>
          <w:sz w:val="28"/>
          <w:szCs w:val="28"/>
        </w:rPr>
        <w:t>метить, что в одних странах происходит сокращение</w:t>
      </w:r>
      <w:r>
        <w:rPr>
          <w:color w:val="000000"/>
          <w:sz w:val="28"/>
          <w:szCs w:val="28"/>
        </w:rPr>
        <w:t xml:space="preserve"> скотоводства, урожая и т.д., в то время, как в других странах происходит прирост.</w:t>
      </w:r>
    </w:p>
    <w:bookmarkEnd w:id="6"/>
    <w:p w14:paraId="4B5213D7" w14:textId="77777777" w:rsidR="00172C17" w:rsidRPr="004C37FE" w:rsidRDefault="00172C17" w:rsidP="00172C17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37FE">
        <w:rPr>
          <w:color w:val="000000"/>
          <w:sz w:val="28"/>
          <w:szCs w:val="28"/>
          <w:shd w:val="clear" w:color="auto" w:fill="FFFFFF"/>
        </w:rPr>
        <w:br w:type="page"/>
      </w:r>
    </w:p>
    <w:p w14:paraId="26CFEFE1" w14:textId="77777777" w:rsidR="004701CF" w:rsidRDefault="009141B2" w:rsidP="00BB1C21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03B3B14" wp14:editId="0B563F31">
            <wp:extent cx="5760000" cy="4343920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25D3D" w14:textId="77777777" w:rsidR="004701CF" w:rsidRDefault="004701CF" w:rsidP="004701CF">
      <w:pPr>
        <w:pStyle w:val="im-mess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  <w:bookmarkStart w:id="7" w:name="_Hlk153459902"/>
      <w:r>
        <w:rPr>
          <w:color w:val="000000"/>
          <w:sz w:val="28"/>
          <w:szCs w:val="28"/>
        </w:rPr>
        <w:t>Слайд 8.</w:t>
      </w:r>
    </w:p>
    <w:p w14:paraId="312FA01D" w14:textId="77777777" w:rsidR="00DC1B2D" w:rsidRDefault="00DC1B2D" w:rsidP="004701CF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второй главе </w:t>
      </w:r>
      <w:r w:rsidR="00497E70">
        <w:rPr>
          <w:sz w:val="28"/>
          <w:szCs w:val="28"/>
        </w:rPr>
        <w:t xml:space="preserve">Н. Д. </w:t>
      </w:r>
      <w:r>
        <w:rPr>
          <w:sz w:val="28"/>
          <w:szCs w:val="28"/>
        </w:rPr>
        <w:t>Кондратьев рассматривает состояние и конъюнктуры мирового хозяйства после войны.</w:t>
      </w:r>
    </w:p>
    <w:p w14:paraId="0B1E3FCC" w14:textId="77777777" w:rsidR="004701CF" w:rsidRPr="004701CF" w:rsidRDefault="004701CF" w:rsidP="004701CF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01CF">
        <w:rPr>
          <w:sz w:val="28"/>
          <w:szCs w:val="28"/>
        </w:rPr>
        <w:t>По окончании войны наблюдается мировая депрессия как натуральных, так и ценностных показателей</w:t>
      </w:r>
      <w:r w:rsidR="002C4ACD">
        <w:rPr>
          <w:sz w:val="28"/>
          <w:szCs w:val="28"/>
        </w:rPr>
        <w:t xml:space="preserve"> конъюнктур мирового хозяйства.</w:t>
      </w:r>
    </w:p>
    <w:p w14:paraId="22821E9F" w14:textId="2A5466B5" w:rsidR="002C4ACD" w:rsidRDefault="004701CF" w:rsidP="0016468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01CF">
        <w:rPr>
          <w:sz w:val="28"/>
          <w:szCs w:val="28"/>
        </w:rPr>
        <w:t xml:space="preserve">С окончанием войны хозяйственная инициатива и энергия поспешила использовать открывшиеся возможности. Подъем начался. Но мировое хозяйство за время войны слишком серьезно и глубоко деформировалось. В недрах его произошли значительные </w:t>
      </w:r>
      <w:r w:rsidR="00D04DE0">
        <w:rPr>
          <w:sz w:val="28"/>
          <w:szCs w:val="28"/>
        </w:rPr>
        <w:t>процессы перераспределения сил.</w:t>
      </w:r>
    </w:p>
    <w:p w14:paraId="74DD855D" w14:textId="1E091E2D" w:rsidR="00EC101E" w:rsidRDefault="009141B2" w:rsidP="009141B2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5E8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третьей главе Н. Д. </w:t>
      </w:r>
      <w:r w:rsidRPr="00B45E88">
        <w:rPr>
          <w:sz w:val="28"/>
          <w:szCs w:val="28"/>
        </w:rPr>
        <w:t>Кондратьев рассматривает причины экономического кризиса с 1920 по 1921 гг. Он приходит к выводу, что эти причины лежат в</w:t>
      </w:r>
      <w:r>
        <w:rPr>
          <w:sz w:val="28"/>
          <w:szCs w:val="28"/>
        </w:rPr>
        <w:t xml:space="preserve">о </w:t>
      </w:r>
      <w:r w:rsidRPr="00B45E88">
        <w:rPr>
          <w:sz w:val="28"/>
          <w:szCs w:val="28"/>
        </w:rPr>
        <w:t>создавшихся несоответствиях и диспропорциональном распределении производительной мощи и покупательных способностей</w:t>
      </w:r>
      <w:r w:rsidR="0010706F">
        <w:rPr>
          <w:sz w:val="28"/>
          <w:szCs w:val="28"/>
        </w:rPr>
        <w:t xml:space="preserve">. </w:t>
      </w:r>
      <w:r w:rsidRPr="00B45E88">
        <w:rPr>
          <w:sz w:val="28"/>
          <w:szCs w:val="28"/>
        </w:rPr>
        <w:t>Кризис носит ярко выраженный мировой характер</w:t>
      </w:r>
      <w:r w:rsidRPr="008511E1">
        <w:rPr>
          <w:sz w:val="28"/>
          <w:szCs w:val="28"/>
        </w:rPr>
        <w:t xml:space="preserve">. </w:t>
      </w:r>
    </w:p>
    <w:bookmarkEnd w:id="7"/>
    <w:p w14:paraId="71522530" w14:textId="77777777" w:rsidR="00D04DE0" w:rsidRPr="00EE2022" w:rsidRDefault="00D04DE0" w:rsidP="00EE2022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77698B8F" w14:textId="77777777" w:rsidR="0099058F" w:rsidRDefault="0099058F" w:rsidP="00BB1C21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C2F4E0" wp14:editId="0038E017">
            <wp:extent cx="5760000" cy="43200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255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BE729" w14:textId="77777777" w:rsidR="001973FB" w:rsidRPr="001973FB" w:rsidRDefault="009F0774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8" w:name="_Hlk153459914"/>
      <w:r>
        <w:rPr>
          <w:sz w:val="28"/>
          <w:szCs w:val="28"/>
        </w:rPr>
        <w:t>Слайд 9</w:t>
      </w:r>
      <w:r w:rsidR="001973FB" w:rsidRPr="001973FB">
        <w:rPr>
          <w:sz w:val="28"/>
          <w:szCs w:val="28"/>
        </w:rPr>
        <w:t>.</w:t>
      </w:r>
    </w:p>
    <w:p w14:paraId="747FCD42" w14:textId="5ED76263" w:rsidR="001973FB" w:rsidRPr="001973FB" w:rsidRDefault="001973FB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73FB">
        <w:rPr>
          <w:sz w:val="28"/>
          <w:szCs w:val="28"/>
        </w:rPr>
        <w:t>Из приведенных данных</w:t>
      </w:r>
      <w:r w:rsidR="00497E70">
        <w:rPr>
          <w:sz w:val="28"/>
          <w:szCs w:val="28"/>
        </w:rPr>
        <w:t xml:space="preserve"> Н. Д. </w:t>
      </w:r>
      <w:r w:rsidR="005C24C9">
        <w:rPr>
          <w:sz w:val="28"/>
          <w:szCs w:val="28"/>
        </w:rPr>
        <w:t>Кондратьевым</w:t>
      </w:r>
      <w:r w:rsidRPr="001973FB">
        <w:rPr>
          <w:sz w:val="28"/>
          <w:szCs w:val="28"/>
        </w:rPr>
        <w:t xml:space="preserve"> в 4 главе вырисовывается весьма интересная общая картина динамики рынка труда. В одной группе стран процент безработных падает уже с лета 1921 г. Сюда относятся Англия, Бельгия, Канада. Сюда же относятся Франция и Соединенные Штаты Северной Америки.</w:t>
      </w:r>
    </w:p>
    <w:p w14:paraId="65F2541C" w14:textId="07E65918" w:rsidR="005C24C9" w:rsidRDefault="001973FB" w:rsidP="005C24C9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73FB">
        <w:rPr>
          <w:sz w:val="28"/>
          <w:szCs w:val="28"/>
        </w:rPr>
        <w:t>В другой группе стран, преимущественно в мелких нейтрально-европейских, как Дания, Швеция, процент безработных продолжает повышаться до начала 1922 г. и достигает невиданных норм. Позднее вступившие в кризис страны под давлением мировой конкуренции медленнее и выходят из него. Однако с 1922 г, и в них процент безработных идет на убыль.</w:t>
      </w:r>
    </w:p>
    <w:p w14:paraId="1BFA5EF7" w14:textId="04EFF751" w:rsidR="001973FB" w:rsidRPr="000F2A02" w:rsidRDefault="001973FB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73FB">
        <w:rPr>
          <w:sz w:val="28"/>
          <w:szCs w:val="28"/>
        </w:rPr>
        <w:t xml:space="preserve">После кризисов и в прошлом следовал известный период депрессивного и угнетенного состояния экономической жизни. Этот период тем более неизбежен после данного кризиса. </w:t>
      </w:r>
    </w:p>
    <w:bookmarkEnd w:id="8"/>
    <w:p w14:paraId="6F19E8BE" w14:textId="77777777" w:rsidR="00172C17" w:rsidRPr="000F2A02" w:rsidRDefault="00172C17" w:rsidP="00172C17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02">
        <w:rPr>
          <w:sz w:val="28"/>
          <w:szCs w:val="28"/>
        </w:rPr>
        <w:br w:type="page"/>
      </w:r>
    </w:p>
    <w:p w14:paraId="5002B802" w14:textId="77777777" w:rsidR="00716C13" w:rsidRDefault="005C24C9" w:rsidP="00BB1C21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0F97400" wp14:editId="1CE3ECD6">
            <wp:extent cx="5760000" cy="4343920"/>
            <wp:effectExtent l="1905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5A0FA7" w14:textId="77777777" w:rsidR="0099058F" w:rsidRDefault="009F0774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9" w:name="_Hlk153459924"/>
      <w:r>
        <w:rPr>
          <w:sz w:val="28"/>
          <w:szCs w:val="28"/>
        </w:rPr>
        <w:t>Слайд 10</w:t>
      </w:r>
      <w:r w:rsidR="0099058F">
        <w:rPr>
          <w:sz w:val="28"/>
          <w:szCs w:val="28"/>
        </w:rPr>
        <w:t xml:space="preserve">. </w:t>
      </w:r>
    </w:p>
    <w:p w14:paraId="011734DE" w14:textId="77777777" w:rsidR="005C24C9" w:rsidRDefault="0099058F" w:rsidP="00BB1C2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C13">
        <w:rPr>
          <w:sz w:val="28"/>
          <w:szCs w:val="28"/>
        </w:rPr>
        <w:t xml:space="preserve">В главе 5 </w:t>
      </w:r>
      <w:r w:rsidR="00F1778F">
        <w:rPr>
          <w:sz w:val="28"/>
          <w:szCs w:val="28"/>
        </w:rPr>
        <w:t xml:space="preserve">Н. Д. </w:t>
      </w:r>
      <w:r w:rsidRPr="00716C13">
        <w:rPr>
          <w:sz w:val="28"/>
          <w:szCs w:val="28"/>
        </w:rPr>
        <w:t>Кондр</w:t>
      </w:r>
      <w:r w:rsidR="00716C13" w:rsidRPr="00716C13">
        <w:rPr>
          <w:sz w:val="28"/>
          <w:szCs w:val="28"/>
        </w:rPr>
        <w:t>атьев приход</w:t>
      </w:r>
      <w:r w:rsidR="00164681">
        <w:rPr>
          <w:sz w:val="28"/>
          <w:szCs w:val="28"/>
        </w:rPr>
        <w:t>ит</w:t>
      </w:r>
      <w:r w:rsidR="00716C13" w:rsidRPr="00716C13">
        <w:rPr>
          <w:sz w:val="28"/>
          <w:szCs w:val="28"/>
        </w:rPr>
        <w:t xml:space="preserve"> к выводу, что динамика экономических конъюнктур ритмична. Период высоких конъюнктур сменяется более или менее резко периодом понижения конъюнктур. Приходится различать два главных типа циклов таких колебаний: большой цикл, обнимающий собой около п</w:t>
      </w:r>
      <w:r w:rsidR="00716C13">
        <w:rPr>
          <w:sz w:val="28"/>
          <w:szCs w:val="28"/>
        </w:rPr>
        <w:t>ятидесяти лет, и малый промышлен</w:t>
      </w:r>
      <w:r w:rsidR="00716C13" w:rsidRPr="00716C13">
        <w:rPr>
          <w:sz w:val="28"/>
          <w:szCs w:val="28"/>
        </w:rPr>
        <w:t>но</w:t>
      </w:r>
      <w:r w:rsidR="00716C13">
        <w:rPr>
          <w:sz w:val="28"/>
          <w:szCs w:val="28"/>
        </w:rPr>
        <w:t xml:space="preserve"> - </w:t>
      </w:r>
      <w:r w:rsidR="00716C13" w:rsidRPr="00716C13">
        <w:rPr>
          <w:sz w:val="28"/>
          <w:szCs w:val="28"/>
        </w:rPr>
        <w:t>капиталистический цикл, обни</w:t>
      </w:r>
      <w:r w:rsidR="00716C13">
        <w:rPr>
          <w:sz w:val="28"/>
          <w:szCs w:val="28"/>
        </w:rPr>
        <w:t>м</w:t>
      </w:r>
      <w:r w:rsidR="005C24C9">
        <w:rPr>
          <w:sz w:val="28"/>
          <w:szCs w:val="28"/>
        </w:rPr>
        <w:t>ающий обычно период в 8-11 лет.</w:t>
      </w:r>
    </w:p>
    <w:bookmarkEnd w:id="9"/>
    <w:p w14:paraId="7253C8CA" w14:textId="77777777" w:rsidR="00172C17" w:rsidRPr="00EE2022" w:rsidRDefault="00172C17" w:rsidP="00BB1C2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37FE">
        <w:rPr>
          <w:sz w:val="28"/>
          <w:szCs w:val="28"/>
        </w:rPr>
        <w:br w:type="page"/>
      </w:r>
    </w:p>
    <w:p w14:paraId="134AEAAB" w14:textId="77777777" w:rsidR="00060233" w:rsidRDefault="007279B9" w:rsidP="00BB1C21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017E85" wp14:editId="275F97AC">
            <wp:extent cx="5760000" cy="4332406"/>
            <wp:effectExtent l="19050" t="0" r="0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411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955BF" w14:textId="77777777" w:rsidR="00716C13" w:rsidRDefault="009F0774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0" w:name="_Hlk153459934"/>
      <w:r>
        <w:rPr>
          <w:sz w:val="28"/>
          <w:szCs w:val="28"/>
        </w:rPr>
        <w:t>Слайд 11</w:t>
      </w:r>
      <w:r w:rsidR="00716C13">
        <w:rPr>
          <w:sz w:val="28"/>
          <w:szCs w:val="28"/>
        </w:rPr>
        <w:t>.</w:t>
      </w:r>
    </w:p>
    <w:p w14:paraId="32FB5FFF" w14:textId="77777777" w:rsidR="00716C13" w:rsidRPr="00722B68" w:rsidRDefault="00716C13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22B68">
        <w:rPr>
          <w:sz w:val="28"/>
          <w:szCs w:val="28"/>
        </w:rPr>
        <w:t xml:space="preserve">Начиная с конца 20-х гг. </w:t>
      </w:r>
      <w:r w:rsidR="007279B9">
        <w:rPr>
          <w:sz w:val="28"/>
          <w:szCs w:val="28"/>
        </w:rPr>
        <w:t>поза</w:t>
      </w:r>
      <w:r w:rsidRPr="00722B68">
        <w:rPr>
          <w:sz w:val="28"/>
          <w:szCs w:val="28"/>
        </w:rPr>
        <w:t>прошлого века, кризисы с редкой для социально</w:t>
      </w:r>
      <w:r w:rsidR="00722B68" w:rsidRPr="00722B68">
        <w:rPr>
          <w:sz w:val="28"/>
          <w:szCs w:val="28"/>
        </w:rPr>
        <w:t xml:space="preserve"> - </w:t>
      </w:r>
      <w:r w:rsidRPr="00722B68">
        <w:rPr>
          <w:sz w:val="28"/>
          <w:szCs w:val="28"/>
        </w:rPr>
        <w:t>экономических явлений регулярностью, примерно через 7-11 лет, следуют один за другим и потрясают народное хозяйство. Естественно, что внимание к ним со стороны экономической мысли усиливается.</w:t>
      </w:r>
    </w:p>
    <w:p w14:paraId="709E8AC8" w14:textId="1249C836" w:rsidR="00722B68" w:rsidRPr="004C37FE" w:rsidRDefault="00722B68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22B68">
        <w:rPr>
          <w:sz w:val="28"/>
          <w:szCs w:val="28"/>
        </w:rPr>
        <w:t xml:space="preserve">В 50-60-х гг. </w:t>
      </w:r>
      <w:r w:rsidR="007279B9">
        <w:rPr>
          <w:sz w:val="28"/>
          <w:szCs w:val="28"/>
        </w:rPr>
        <w:t>поза</w:t>
      </w:r>
      <w:r w:rsidRPr="00722B68">
        <w:rPr>
          <w:sz w:val="28"/>
          <w:szCs w:val="28"/>
        </w:rPr>
        <w:t xml:space="preserve">прошлого века в трудах </w:t>
      </w:r>
      <w:r w:rsidR="00F1778F">
        <w:rPr>
          <w:sz w:val="28"/>
          <w:szCs w:val="28"/>
          <w:lang w:val="en-US"/>
        </w:rPr>
        <w:t>K</w:t>
      </w:r>
      <w:proofErr w:type="spellStart"/>
      <w:r w:rsidR="00F91457">
        <w:rPr>
          <w:sz w:val="28"/>
          <w:szCs w:val="28"/>
        </w:rPr>
        <w:t>арла</w:t>
      </w:r>
      <w:proofErr w:type="spellEnd"/>
      <w:r w:rsidR="00F1778F" w:rsidRPr="00F1778F">
        <w:rPr>
          <w:sz w:val="28"/>
          <w:szCs w:val="28"/>
        </w:rPr>
        <w:t xml:space="preserve"> </w:t>
      </w:r>
      <w:r w:rsidRPr="00722B68">
        <w:rPr>
          <w:sz w:val="28"/>
          <w:szCs w:val="28"/>
        </w:rPr>
        <w:t xml:space="preserve">Маркса, </w:t>
      </w:r>
      <w:r w:rsidR="00F1778F">
        <w:rPr>
          <w:sz w:val="28"/>
          <w:szCs w:val="28"/>
          <w:lang w:val="en-US"/>
        </w:rPr>
        <w:t>K</w:t>
      </w:r>
      <w:proofErr w:type="spellStart"/>
      <w:r w:rsidR="00F91457">
        <w:rPr>
          <w:sz w:val="28"/>
          <w:szCs w:val="28"/>
        </w:rPr>
        <w:t>арла</w:t>
      </w:r>
      <w:proofErr w:type="spellEnd"/>
      <w:r w:rsidR="00F1778F" w:rsidRPr="00F1778F">
        <w:rPr>
          <w:sz w:val="28"/>
          <w:szCs w:val="28"/>
        </w:rPr>
        <w:t xml:space="preserve"> </w:t>
      </w:r>
      <w:proofErr w:type="spellStart"/>
      <w:r w:rsidRPr="00722B68">
        <w:rPr>
          <w:sz w:val="28"/>
          <w:szCs w:val="28"/>
        </w:rPr>
        <w:t>Родбертуса</w:t>
      </w:r>
      <w:proofErr w:type="spellEnd"/>
      <w:r w:rsidRPr="00722B68">
        <w:rPr>
          <w:sz w:val="28"/>
          <w:szCs w:val="28"/>
        </w:rPr>
        <w:t xml:space="preserve"> и </w:t>
      </w:r>
      <w:r w:rsidR="00F1778F">
        <w:rPr>
          <w:sz w:val="28"/>
          <w:szCs w:val="28"/>
          <w:lang w:val="en-US"/>
        </w:rPr>
        <w:t>K</w:t>
      </w:r>
      <w:proofErr w:type="spellStart"/>
      <w:r w:rsidR="00F91457">
        <w:rPr>
          <w:sz w:val="28"/>
          <w:szCs w:val="28"/>
        </w:rPr>
        <w:t>лемента</w:t>
      </w:r>
      <w:proofErr w:type="spellEnd"/>
      <w:r w:rsidR="00F1778F" w:rsidRPr="00F1778F">
        <w:rPr>
          <w:sz w:val="28"/>
          <w:szCs w:val="28"/>
        </w:rPr>
        <w:t xml:space="preserve"> </w:t>
      </w:r>
      <w:proofErr w:type="spellStart"/>
      <w:r w:rsidRPr="00722B68">
        <w:rPr>
          <w:sz w:val="28"/>
          <w:szCs w:val="28"/>
        </w:rPr>
        <w:t>Жюгляра</w:t>
      </w:r>
      <w:proofErr w:type="spellEnd"/>
      <w:r w:rsidRPr="00722B68">
        <w:rPr>
          <w:sz w:val="28"/>
          <w:szCs w:val="28"/>
        </w:rPr>
        <w:t xml:space="preserve"> устанавливаются два положения, чрезвычайно важные для понимания </w:t>
      </w:r>
      <w:proofErr w:type="spellStart"/>
      <w:r w:rsidRPr="00722B68">
        <w:rPr>
          <w:sz w:val="28"/>
          <w:szCs w:val="28"/>
        </w:rPr>
        <w:t>природ</w:t>
      </w:r>
      <w:r w:rsidR="00F91457">
        <w:rPr>
          <w:sz w:val="28"/>
          <w:szCs w:val="28"/>
        </w:rPr>
        <w:t>ов</w:t>
      </w:r>
      <w:proofErr w:type="spellEnd"/>
      <w:r w:rsidRPr="00722B68">
        <w:rPr>
          <w:sz w:val="28"/>
          <w:szCs w:val="28"/>
        </w:rPr>
        <w:t xml:space="preserve"> кризисов: во-первых, что они периодичны, во-вторых, что они органически присущи капиталистическому строю. В дальнейшем в специальных работах авторов различных направлений</w:t>
      </w:r>
      <w:r w:rsidR="007279B9">
        <w:rPr>
          <w:sz w:val="28"/>
          <w:szCs w:val="28"/>
        </w:rPr>
        <w:t xml:space="preserve"> </w:t>
      </w:r>
      <w:r w:rsidRPr="00722B68">
        <w:rPr>
          <w:sz w:val="28"/>
          <w:szCs w:val="28"/>
        </w:rPr>
        <w:t>кризисы подверглись подробному изучению и описанию.</w:t>
      </w:r>
    </w:p>
    <w:bookmarkEnd w:id="10"/>
    <w:p w14:paraId="0D3F0FFF" w14:textId="77777777" w:rsidR="00172C17" w:rsidRPr="004C37FE" w:rsidRDefault="00172C17" w:rsidP="00172C17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FE">
        <w:rPr>
          <w:sz w:val="28"/>
          <w:szCs w:val="28"/>
        </w:rPr>
        <w:br w:type="page"/>
      </w:r>
    </w:p>
    <w:p w14:paraId="47556E7F" w14:textId="77777777" w:rsidR="0040075B" w:rsidRDefault="009F0774" w:rsidP="00A06980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4A75EE" wp14:editId="589AFA22">
            <wp:extent cx="5760000" cy="433240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412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CD534" w14:textId="77777777" w:rsidR="00C0701C" w:rsidRDefault="009F0774" w:rsidP="00C0701C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1" w:name="_Hlk153459944"/>
      <w:r>
        <w:rPr>
          <w:sz w:val="28"/>
          <w:szCs w:val="28"/>
        </w:rPr>
        <w:t>Слайд 12</w:t>
      </w:r>
      <w:r w:rsidR="00197B4C">
        <w:rPr>
          <w:sz w:val="28"/>
          <w:szCs w:val="28"/>
        </w:rPr>
        <w:t>.</w:t>
      </w:r>
    </w:p>
    <w:p w14:paraId="570C0847" w14:textId="77777777" w:rsidR="00197B4C" w:rsidRPr="00197B4C" w:rsidRDefault="00197B4C" w:rsidP="00C0701C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7B4C">
        <w:rPr>
          <w:sz w:val="28"/>
          <w:szCs w:val="28"/>
        </w:rPr>
        <w:t>В работе</w:t>
      </w:r>
      <w:r w:rsidR="00234393">
        <w:rPr>
          <w:sz w:val="28"/>
          <w:szCs w:val="28"/>
        </w:rPr>
        <w:t xml:space="preserve"> Н. Д. </w:t>
      </w:r>
      <w:r w:rsidR="007279B9">
        <w:rPr>
          <w:sz w:val="28"/>
          <w:szCs w:val="28"/>
        </w:rPr>
        <w:t>Кондратьева</w:t>
      </w:r>
      <w:r w:rsidRPr="00197B4C">
        <w:rPr>
          <w:sz w:val="28"/>
          <w:szCs w:val="28"/>
        </w:rPr>
        <w:t xml:space="preserve"> подвергнуты изучению материалы, характеризующие д</w:t>
      </w:r>
      <w:r w:rsidR="00C0701C">
        <w:rPr>
          <w:sz w:val="28"/>
          <w:szCs w:val="28"/>
        </w:rPr>
        <w:t>инамику уровня и соотношения цен</w:t>
      </w:r>
      <w:r w:rsidRPr="00197B4C">
        <w:rPr>
          <w:sz w:val="28"/>
          <w:szCs w:val="28"/>
        </w:rPr>
        <w:t xml:space="preserve"> на промышленные и сельскохозяйственные товары</w:t>
      </w:r>
      <w:r w:rsidR="00D242FD">
        <w:rPr>
          <w:sz w:val="28"/>
          <w:szCs w:val="28"/>
        </w:rPr>
        <w:t>. Уровень и соотношения этих цен</w:t>
      </w:r>
      <w:r w:rsidRPr="00197B4C">
        <w:rPr>
          <w:sz w:val="28"/>
          <w:szCs w:val="28"/>
        </w:rPr>
        <w:t xml:space="preserve"> в каждый данный период в значительной мере характеризуют положение двух важнейших отраслей общественного производства - промышленности и сельского хозяйства.</w:t>
      </w:r>
    </w:p>
    <w:p w14:paraId="03A66436" w14:textId="33927125" w:rsidR="00197B4C" w:rsidRDefault="00197B4C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7B4C">
        <w:rPr>
          <w:sz w:val="28"/>
          <w:szCs w:val="28"/>
        </w:rPr>
        <w:t>В данной работе вопрос о динамике уровня и соотношения цен сельскохозяйственных и промышленных товаров рассматривается также под углом зрения постановки общей теоретической проблемы - относительной динамики конъюнктуры.</w:t>
      </w:r>
    </w:p>
    <w:bookmarkEnd w:id="11"/>
    <w:p w14:paraId="215F2BFC" w14:textId="77777777" w:rsidR="0020199B" w:rsidRPr="0020199B" w:rsidRDefault="0020199B" w:rsidP="0020199B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5B271725" w14:textId="77777777" w:rsidR="0040075B" w:rsidRDefault="00183E13" w:rsidP="00D242FD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7ADFEA" wp14:editId="20ECEDA0">
            <wp:extent cx="5769536" cy="4320000"/>
            <wp:effectExtent l="19050" t="0" r="2614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100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3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FD3EA" w14:textId="77777777" w:rsidR="00197B4C" w:rsidRDefault="009F0774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2" w:name="_Hlk153459952"/>
      <w:r>
        <w:rPr>
          <w:sz w:val="28"/>
          <w:szCs w:val="28"/>
        </w:rPr>
        <w:t>Слайд 13</w:t>
      </w:r>
      <w:r w:rsidR="00197B4C">
        <w:rPr>
          <w:sz w:val="28"/>
          <w:szCs w:val="28"/>
        </w:rPr>
        <w:t>.</w:t>
      </w:r>
    </w:p>
    <w:p w14:paraId="456179F2" w14:textId="77777777" w:rsidR="00197B4C" w:rsidRPr="0049454B" w:rsidRDefault="00197B4C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9454B">
        <w:rPr>
          <w:sz w:val="28"/>
          <w:szCs w:val="28"/>
        </w:rPr>
        <w:t>1. Исследование экономической динамики охватывает по меньшей мере две группы проблем: а) проблемы основных тенденций экономического развития в пределах данной систем</w:t>
      </w:r>
      <w:r w:rsidR="00783447">
        <w:rPr>
          <w:sz w:val="28"/>
          <w:szCs w:val="28"/>
        </w:rPr>
        <w:t>ы строения народного хозяйства;</w:t>
      </w:r>
      <w:r w:rsidRPr="0049454B">
        <w:rPr>
          <w:sz w:val="28"/>
          <w:szCs w:val="28"/>
        </w:rPr>
        <w:t xml:space="preserve"> б) проблемы тех колебаний, которые обнаруживаются в процессе этого развития и обычно подводятся под понятие экономической конъюнктуры.</w:t>
      </w:r>
    </w:p>
    <w:p w14:paraId="47900CC2" w14:textId="77777777" w:rsidR="00197B4C" w:rsidRPr="0049454B" w:rsidRDefault="00197B4C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9454B">
        <w:rPr>
          <w:sz w:val="28"/>
          <w:szCs w:val="28"/>
        </w:rPr>
        <w:t xml:space="preserve">2. Одним из важнейших принципов организации современного общества и народного хозяйства служит принцип разделения труда, специализации народнохозяйственных функций и выделения их в отдельные отрасли или сферы хозяйственной жизни. </w:t>
      </w:r>
    </w:p>
    <w:p w14:paraId="7C465221" w14:textId="77777777" w:rsidR="00197B4C" w:rsidRPr="0049454B" w:rsidRDefault="00197B4C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9454B">
        <w:rPr>
          <w:sz w:val="28"/>
          <w:szCs w:val="28"/>
        </w:rPr>
        <w:t>При изучении проблем конъюнктуры предметом исследования является или общая конъюнктура народного хозяйства, или специально кон</w:t>
      </w:r>
      <w:r w:rsidR="007279B9">
        <w:rPr>
          <w:sz w:val="28"/>
          <w:szCs w:val="28"/>
        </w:rPr>
        <w:t>ъюнктура той или другой его отрасли</w:t>
      </w:r>
      <w:r w:rsidRPr="0049454B">
        <w:rPr>
          <w:sz w:val="28"/>
          <w:szCs w:val="28"/>
        </w:rPr>
        <w:t>.</w:t>
      </w:r>
    </w:p>
    <w:bookmarkEnd w:id="12"/>
    <w:p w14:paraId="43DE5139" w14:textId="77777777" w:rsidR="00C0701C" w:rsidRPr="00C0701C" w:rsidRDefault="00C0701C" w:rsidP="00C0701C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42DED79E" w14:textId="77777777" w:rsidR="00C0701C" w:rsidRDefault="0020199B" w:rsidP="00D242FD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C64CFE4" wp14:editId="02884396">
            <wp:extent cx="5760000" cy="4343920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28F0D" w14:textId="77777777" w:rsidR="0049454B" w:rsidRDefault="009F0774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3" w:name="_Hlk153459962"/>
      <w:r>
        <w:rPr>
          <w:sz w:val="28"/>
          <w:szCs w:val="28"/>
        </w:rPr>
        <w:t>Слайд 14</w:t>
      </w:r>
      <w:r w:rsidR="0049454B">
        <w:rPr>
          <w:sz w:val="28"/>
          <w:szCs w:val="28"/>
        </w:rPr>
        <w:t>.</w:t>
      </w:r>
    </w:p>
    <w:p w14:paraId="4F36F0F0" w14:textId="6549A2A9" w:rsidR="0049454B" w:rsidRDefault="00183E13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3 главе и</w:t>
      </w:r>
      <w:r w:rsidR="0049454B" w:rsidRPr="0049454B">
        <w:rPr>
          <w:sz w:val="28"/>
          <w:szCs w:val="28"/>
        </w:rPr>
        <w:t xml:space="preserve">сследование динамики цен сельскохозяйственных и промышленных товаров </w:t>
      </w:r>
      <w:proofErr w:type="gramStart"/>
      <w:r w:rsidR="0049454B" w:rsidRPr="0049454B">
        <w:rPr>
          <w:sz w:val="28"/>
          <w:szCs w:val="28"/>
        </w:rPr>
        <w:t>и</w:t>
      </w:r>
      <w:proofErr w:type="gramEnd"/>
      <w:r w:rsidR="0049454B" w:rsidRPr="0049454B">
        <w:rPr>
          <w:sz w:val="28"/>
          <w:szCs w:val="28"/>
        </w:rPr>
        <w:t xml:space="preserve"> в связи с этим относительной динамики и конъюнктуры сельского хозяйства и промышленности</w:t>
      </w:r>
      <w:r w:rsidR="0049454B">
        <w:rPr>
          <w:sz w:val="28"/>
          <w:szCs w:val="28"/>
        </w:rPr>
        <w:t xml:space="preserve"> выполнено </w:t>
      </w:r>
      <w:r>
        <w:rPr>
          <w:sz w:val="28"/>
          <w:szCs w:val="28"/>
        </w:rPr>
        <w:t xml:space="preserve">Н. Д. </w:t>
      </w:r>
      <w:r w:rsidR="0049454B">
        <w:rPr>
          <w:sz w:val="28"/>
          <w:szCs w:val="28"/>
        </w:rPr>
        <w:t>Кондратьевым</w:t>
      </w:r>
      <w:r w:rsidR="0049454B" w:rsidRPr="0049454B">
        <w:rPr>
          <w:sz w:val="28"/>
          <w:szCs w:val="28"/>
        </w:rPr>
        <w:t xml:space="preserve"> по данным Англии и Соединенных Штатов Северной Америки с конца XVIII в. </w:t>
      </w:r>
    </w:p>
    <w:bookmarkEnd w:id="13"/>
    <w:p w14:paraId="0EF69AA1" w14:textId="77777777" w:rsidR="00C0701C" w:rsidRPr="00C0701C" w:rsidRDefault="00C0701C" w:rsidP="00C0701C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2596C2D2" w14:textId="77777777" w:rsidR="0040075B" w:rsidRDefault="0040075B" w:rsidP="00D242FD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95783B" wp14:editId="413245C1">
            <wp:extent cx="5760000" cy="4320000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256" r="8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CABD6" w14:textId="77777777" w:rsidR="0049454B" w:rsidRDefault="0049454B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4" w:name="_Hlk153459973"/>
      <w:r>
        <w:rPr>
          <w:sz w:val="28"/>
          <w:szCs w:val="28"/>
        </w:rPr>
        <w:t xml:space="preserve">Слайд </w:t>
      </w:r>
      <w:r w:rsidR="009F0774">
        <w:rPr>
          <w:sz w:val="28"/>
          <w:szCs w:val="28"/>
        </w:rPr>
        <w:t>15</w:t>
      </w:r>
      <w:r w:rsidR="00D247D9">
        <w:rPr>
          <w:sz w:val="28"/>
          <w:szCs w:val="28"/>
        </w:rPr>
        <w:t>.</w:t>
      </w:r>
    </w:p>
    <w:p w14:paraId="1818F767" w14:textId="77777777" w:rsidR="00D247D9" w:rsidRDefault="00D247D9" w:rsidP="00C0701C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47D9">
        <w:rPr>
          <w:sz w:val="28"/>
          <w:szCs w:val="28"/>
        </w:rPr>
        <w:t xml:space="preserve">В данной главе </w:t>
      </w:r>
      <w:r w:rsidR="00234393">
        <w:rPr>
          <w:sz w:val="28"/>
          <w:szCs w:val="28"/>
        </w:rPr>
        <w:t xml:space="preserve">Н. Д. </w:t>
      </w:r>
      <w:r w:rsidRPr="00D247D9">
        <w:rPr>
          <w:sz w:val="28"/>
          <w:szCs w:val="28"/>
        </w:rPr>
        <w:t>Кондратьев подводит нас к вопросу о динамике соотношения цен и соответственно к проблеме относительной динамики и конъюнктуры промышленного и сель</w:t>
      </w:r>
      <w:r w:rsidR="00C0701C">
        <w:rPr>
          <w:sz w:val="28"/>
          <w:szCs w:val="28"/>
        </w:rPr>
        <w:t>скохозяйственного производства.</w:t>
      </w:r>
    </w:p>
    <w:p w14:paraId="10D7E8E9" w14:textId="77777777" w:rsidR="00991055" w:rsidRDefault="00234393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 Д. </w:t>
      </w:r>
      <w:r w:rsidR="00991055">
        <w:rPr>
          <w:sz w:val="28"/>
          <w:szCs w:val="28"/>
        </w:rPr>
        <w:t xml:space="preserve">Кондратьев приводит диаграмму покупательной способности сельскохозяйственных и промышленных товаров. </w:t>
      </w:r>
      <w:r w:rsidR="00991055" w:rsidRPr="00991055">
        <w:rPr>
          <w:sz w:val="28"/>
          <w:szCs w:val="28"/>
        </w:rPr>
        <w:t>Из нее видно, что покупательная сила сельскохозяйственных т</w:t>
      </w:r>
      <w:r w:rsidR="00C0701C">
        <w:rPr>
          <w:sz w:val="28"/>
          <w:szCs w:val="28"/>
        </w:rPr>
        <w:t xml:space="preserve">оваров с начала взятого периода, </w:t>
      </w:r>
      <w:r w:rsidR="00991055" w:rsidRPr="00991055">
        <w:rPr>
          <w:sz w:val="28"/>
          <w:szCs w:val="28"/>
        </w:rPr>
        <w:t>возрастает. Темп ее возрастания с 40-х годов заметно ослабевает, а с 80- х годов намечается даже снижение ее. Кривая покупательной силы промышленных товаров, естественно, имеет прямо противоположное направление.</w:t>
      </w:r>
    </w:p>
    <w:bookmarkEnd w:id="14"/>
    <w:p w14:paraId="460EF8DA" w14:textId="54F22547" w:rsidR="00A25B3D" w:rsidRPr="00A25B3D" w:rsidRDefault="00A25B3D" w:rsidP="00D95A3C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6DA49A" w14:textId="77777777" w:rsidR="0040075B" w:rsidRDefault="00D95A3C" w:rsidP="00A25B3D">
      <w:pPr>
        <w:pStyle w:val="im-mess"/>
        <w:shd w:val="clear" w:color="auto" w:fill="FFFFFF"/>
        <w:tabs>
          <w:tab w:val="left" w:pos="8789"/>
        </w:tabs>
        <w:spacing w:before="0" w:beforeAutospacing="0" w:after="0" w:afterAutospacing="0" w:line="360" w:lineRule="auto"/>
        <w:ind w:left="142" w:right="28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AAD12F" wp14:editId="7427CA45">
            <wp:extent cx="5760000" cy="4345845"/>
            <wp:effectExtent l="1905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5086E1" w14:textId="77777777" w:rsidR="00991055" w:rsidRPr="00991055" w:rsidRDefault="009F0774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5" w:name="_Hlk153459987"/>
      <w:r>
        <w:rPr>
          <w:sz w:val="28"/>
          <w:szCs w:val="28"/>
        </w:rPr>
        <w:t>Слайд 16</w:t>
      </w:r>
      <w:r w:rsidR="00991055" w:rsidRPr="00991055">
        <w:rPr>
          <w:sz w:val="28"/>
          <w:szCs w:val="28"/>
        </w:rPr>
        <w:t>.</w:t>
      </w:r>
    </w:p>
    <w:p w14:paraId="305344E6" w14:textId="77777777" w:rsidR="00A25B3D" w:rsidRDefault="00991055" w:rsidP="00A25B3D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1055">
        <w:rPr>
          <w:sz w:val="28"/>
          <w:szCs w:val="28"/>
        </w:rPr>
        <w:t>В 1920/21 г. мировое хозяйство пережило острый и глубокий экономический кризис, который отразился и на сельском хозяйстве. После кризиса мировое хозяйство вступило в полосу понижения абсолютного уровня как промышленных, так и сельскохозяйственных цен</w:t>
      </w:r>
      <w:r w:rsidR="00BB1C21">
        <w:rPr>
          <w:sz w:val="28"/>
          <w:szCs w:val="28"/>
        </w:rPr>
        <w:t>.</w:t>
      </w:r>
    </w:p>
    <w:p w14:paraId="26151A51" w14:textId="14D8E3C0" w:rsidR="00991055" w:rsidRDefault="00F92212" w:rsidP="00EE2022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Этим </w:t>
      </w:r>
      <w:r w:rsidR="00991055" w:rsidRPr="00991055">
        <w:rPr>
          <w:sz w:val="28"/>
          <w:szCs w:val="28"/>
        </w:rPr>
        <w:t>обус</w:t>
      </w:r>
      <w:r w:rsidR="006A21D4">
        <w:rPr>
          <w:sz w:val="28"/>
          <w:szCs w:val="28"/>
        </w:rPr>
        <w:t>ловлено</w:t>
      </w:r>
      <w:r w:rsidR="006A21D4" w:rsidRPr="006A21D4">
        <w:rPr>
          <w:sz w:val="28"/>
          <w:szCs w:val="28"/>
        </w:rPr>
        <w:t>,</w:t>
      </w:r>
      <w:r w:rsidR="00991055" w:rsidRPr="00991055">
        <w:rPr>
          <w:sz w:val="28"/>
          <w:szCs w:val="28"/>
        </w:rPr>
        <w:t xml:space="preserve"> как длительное падение абсолютного уровня цен, так и длительное понижение покупательной силы сельскохозяйственных товаров.</w:t>
      </w:r>
    </w:p>
    <w:bookmarkEnd w:id="15"/>
    <w:p w14:paraId="129F57E4" w14:textId="77777777" w:rsidR="00A25B3D" w:rsidRPr="00A25B3D" w:rsidRDefault="00A25B3D" w:rsidP="00A25B3D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05FB7DBA" w14:textId="77777777" w:rsidR="00C9496A" w:rsidRDefault="00D95A3C" w:rsidP="00D242FD">
      <w:pPr>
        <w:pStyle w:val="im-mess"/>
        <w:shd w:val="clear" w:color="auto" w:fill="FFFFFF"/>
        <w:spacing w:before="0" w:beforeAutospacing="0" w:after="0" w:afterAutospacing="0" w:line="360" w:lineRule="auto"/>
        <w:ind w:right="28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879CDF" wp14:editId="2E99EEC1">
            <wp:extent cx="5760000" cy="433240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411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30F61" w14:textId="77777777" w:rsidR="00987140" w:rsidRDefault="009F0774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6" w:name="_Hlk153459997"/>
      <w:r>
        <w:rPr>
          <w:sz w:val="28"/>
          <w:szCs w:val="28"/>
        </w:rPr>
        <w:t>Слайд 17</w:t>
      </w:r>
      <w:r w:rsidR="00987140">
        <w:rPr>
          <w:sz w:val="28"/>
          <w:szCs w:val="28"/>
        </w:rPr>
        <w:t>.</w:t>
      </w:r>
    </w:p>
    <w:p w14:paraId="2241C8AB" w14:textId="77777777" w:rsidR="00987140" w:rsidRPr="00987140" w:rsidRDefault="00D242FD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второй части книги </w:t>
      </w:r>
      <w:r w:rsidR="00234393">
        <w:rPr>
          <w:sz w:val="28"/>
          <w:szCs w:val="28"/>
        </w:rPr>
        <w:t xml:space="preserve">Н. Д. </w:t>
      </w:r>
      <w:r>
        <w:rPr>
          <w:sz w:val="28"/>
          <w:szCs w:val="28"/>
        </w:rPr>
        <w:t>К</w:t>
      </w:r>
      <w:r w:rsidR="00987140" w:rsidRPr="00987140">
        <w:rPr>
          <w:sz w:val="28"/>
          <w:szCs w:val="28"/>
        </w:rPr>
        <w:t>ондратьев выявил три типа предвидения:</w:t>
      </w:r>
    </w:p>
    <w:p w14:paraId="50BC0616" w14:textId="7F3FB41A" w:rsidR="00987140" w:rsidRPr="00987140" w:rsidRDefault="00987140" w:rsidP="00A25B3D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7140">
        <w:rPr>
          <w:sz w:val="28"/>
          <w:szCs w:val="28"/>
        </w:rPr>
        <w:t>Первый тип предвидения, который необходимо выделить, это предвидение событий, которые по существу или по крайней мере при данном состоянии знания представляются событиями и</w:t>
      </w:r>
      <w:r w:rsidR="006A21D4">
        <w:rPr>
          <w:sz w:val="28"/>
          <w:szCs w:val="28"/>
        </w:rPr>
        <w:t xml:space="preserve"> </w:t>
      </w:r>
      <w:r w:rsidRPr="00987140">
        <w:rPr>
          <w:sz w:val="28"/>
          <w:szCs w:val="28"/>
        </w:rPr>
        <w:t>регулярными</w:t>
      </w:r>
      <w:r w:rsidR="00A25B3D">
        <w:rPr>
          <w:sz w:val="28"/>
          <w:szCs w:val="28"/>
        </w:rPr>
        <w:t>.</w:t>
      </w:r>
    </w:p>
    <w:p w14:paraId="58425C26" w14:textId="77777777" w:rsidR="00987140" w:rsidRPr="00987140" w:rsidRDefault="00987140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7140">
        <w:rPr>
          <w:sz w:val="28"/>
          <w:szCs w:val="28"/>
        </w:rPr>
        <w:t>Второй тип предвидения состоит в предвидении событий, которые в своем ходе обнаруживают более или - менее правильную повторяемость, или цикличность.</w:t>
      </w:r>
    </w:p>
    <w:p w14:paraId="04D5F5B3" w14:textId="2DB3C820" w:rsidR="00987140" w:rsidRDefault="00987140" w:rsidP="00EC101E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7140">
        <w:rPr>
          <w:sz w:val="28"/>
          <w:szCs w:val="28"/>
        </w:rPr>
        <w:t>Третий тип предвидения состоит в предвидении развития тех или иных общих тенденций, например тенденции хозяйственного роста или упадка той или другой страны</w:t>
      </w:r>
      <w:r w:rsidR="006A21D4">
        <w:rPr>
          <w:sz w:val="28"/>
          <w:szCs w:val="28"/>
        </w:rPr>
        <w:t>.</w:t>
      </w:r>
    </w:p>
    <w:bookmarkEnd w:id="16"/>
    <w:p w14:paraId="1F3F89FA" w14:textId="77777777" w:rsidR="00A25B3D" w:rsidRPr="00A25B3D" w:rsidRDefault="00A25B3D" w:rsidP="00A25B3D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639D0D44" w14:textId="77777777" w:rsidR="00C9496A" w:rsidRDefault="00D95A3C" w:rsidP="00D242FD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69307D" wp14:editId="78760519">
            <wp:extent cx="5760000" cy="434392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2D48E" w14:textId="77777777" w:rsidR="00551F59" w:rsidRDefault="009F0774" w:rsidP="00551F59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7" w:name="_Hlk153460006"/>
      <w:r>
        <w:rPr>
          <w:sz w:val="28"/>
          <w:szCs w:val="28"/>
        </w:rPr>
        <w:t>Слайд 18</w:t>
      </w:r>
      <w:r w:rsidR="00551F59">
        <w:rPr>
          <w:sz w:val="28"/>
          <w:szCs w:val="28"/>
        </w:rPr>
        <w:t>.</w:t>
      </w:r>
    </w:p>
    <w:p w14:paraId="3C70FFD0" w14:textId="77777777" w:rsidR="00551F59" w:rsidRPr="00551F59" w:rsidRDefault="00551F59" w:rsidP="00551F59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1F59">
        <w:rPr>
          <w:sz w:val="28"/>
          <w:szCs w:val="28"/>
        </w:rPr>
        <w:t xml:space="preserve">Методология построения планов, предложенная </w:t>
      </w:r>
      <w:r w:rsidR="00234393">
        <w:rPr>
          <w:sz w:val="28"/>
          <w:szCs w:val="28"/>
        </w:rPr>
        <w:t xml:space="preserve">Н. Д. </w:t>
      </w:r>
      <w:r w:rsidRPr="00551F59">
        <w:rPr>
          <w:sz w:val="28"/>
          <w:szCs w:val="28"/>
        </w:rPr>
        <w:t>Кондратьевым,</w:t>
      </w:r>
      <w:r w:rsidR="00B21CC3">
        <w:rPr>
          <w:sz w:val="28"/>
          <w:szCs w:val="28"/>
        </w:rPr>
        <w:t xml:space="preserve"> носит универсальный характер. </w:t>
      </w:r>
      <w:r w:rsidRPr="00551F59">
        <w:rPr>
          <w:sz w:val="28"/>
          <w:szCs w:val="28"/>
        </w:rPr>
        <w:t>Она применима и к государственному, и к частному, и к кооперативному секторам экономики с учетом того, что по отношению к кооперативным и частным предприятиям государство выступает в роли регулирующей и воздействующей силы.</w:t>
      </w:r>
    </w:p>
    <w:p w14:paraId="56129931" w14:textId="77777777" w:rsidR="00B21CC3" w:rsidRDefault="00551F59" w:rsidP="00B21CC3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51F59">
        <w:rPr>
          <w:color w:val="000000"/>
          <w:sz w:val="28"/>
          <w:szCs w:val="28"/>
          <w:shd w:val="clear" w:color="auto" w:fill="FFFFFF"/>
        </w:rPr>
        <w:t>В статье «План и предвидение» Н. Д. Кондратьев писал: «Совершенно бесспорно... что сама плановая работа требует планового упорядочения. Она требует упорядочения организационного. Не в меньшей, если не в большей степени она требует</w:t>
      </w:r>
      <w:r w:rsidR="00D95A3C">
        <w:rPr>
          <w:color w:val="000000"/>
          <w:sz w:val="28"/>
          <w:szCs w:val="28"/>
          <w:shd w:val="clear" w:color="auto" w:fill="FFFFFF"/>
        </w:rPr>
        <w:t xml:space="preserve"> </w:t>
      </w:r>
      <w:r w:rsidRPr="00551F59">
        <w:rPr>
          <w:color w:val="000000"/>
          <w:sz w:val="28"/>
          <w:szCs w:val="28"/>
          <w:shd w:val="clear" w:color="auto" w:fill="FFFFFF"/>
        </w:rPr>
        <w:t>усовершенствования со стороны самих методов построения планов».</w:t>
      </w:r>
    </w:p>
    <w:bookmarkEnd w:id="17"/>
    <w:p w14:paraId="66D1D8F0" w14:textId="77777777" w:rsidR="00C0701C" w:rsidRPr="00A25B3D" w:rsidRDefault="00C0701C" w:rsidP="00A25B3D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1B7C6474" w14:textId="77777777" w:rsidR="00C9496A" w:rsidRDefault="009F0774" w:rsidP="00D242FD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2AE7A2E" wp14:editId="5A921857">
            <wp:extent cx="5760000" cy="434392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673E3" w14:textId="77777777" w:rsidR="00B21CC3" w:rsidRPr="00B21CC3" w:rsidRDefault="009F0774" w:rsidP="00B21CC3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bookmarkStart w:id="18" w:name="_Hlk153460017"/>
      <w:r>
        <w:rPr>
          <w:color w:val="000000"/>
          <w:sz w:val="28"/>
          <w:szCs w:val="28"/>
        </w:rPr>
        <w:t>Слайд 19</w:t>
      </w:r>
      <w:r w:rsidR="00B21CC3">
        <w:rPr>
          <w:color w:val="000000"/>
          <w:sz w:val="28"/>
          <w:szCs w:val="28"/>
        </w:rPr>
        <w:t>.</w:t>
      </w:r>
    </w:p>
    <w:p w14:paraId="7438725A" w14:textId="77777777" w:rsidR="00C0701C" w:rsidRDefault="00B21CC3" w:rsidP="00677427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21CC3">
        <w:rPr>
          <w:color w:val="000000"/>
          <w:sz w:val="28"/>
          <w:szCs w:val="28"/>
          <w:shd w:val="clear" w:color="auto" w:fill="FFFFFF"/>
        </w:rPr>
        <w:t>Особое внимание ученый уделил методолог</w:t>
      </w:r>
      <w:r w:rsidR="00C0701C">
        <w:rPr>
          <w:color w:val="000000"/>
          <w:sz w:val="28"/>
          <w:szCs w:val="28"/>
          <w:shd w:val="clear" w:color="auto" w:fill="FFFFFF"/>
        </w:rPr>
        <w:t>ии перспективного планирования.</w:t>
      </w:r>
    </w:p>
    <w:p w14:paraId="3487CAF3" w14:textId="77777777" w:rsidR="00677427" w:rsidRDefault="00B21CC3" w:rsidP="00677427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21CC3">
        <w:rPr>
          <w:color w:val="000000"/>
          <w:sz w:val="28"/>
          <w:szCs w:val="28"/>
          <w:shd w:val="clear" w:color="auto" w:fill="FFFFFF"/>
        </w:rPr>
        <w:t>Построение перспективного плана предполагало три взаимосвязанных этапа</w:t>
      </w:r>
      <w:r w:rsidR="00677427">
        <w:rPr>
          <w:color w:val="000000"/>
          <w:sz w:val="28"/>
          <w:szCs w:val="28"/>
          <w:shd w:val="clear" w:color="auto" w:fill="FFFFFF"/>
        </w:rPr>
        <w:t>:</w:t>
      </w:r>
    </w:p>
    <w:p w14:paraId="5881A79D" w14:textId="65113483" w:rsidR="00677427" w:rsidRDefault="001A1803" w:rsidP="00677427">
      <w:pPr>
        <w:pStyle w:val="im-mess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21CC3">
        <w:rPr>
          <w:color w:val="000000"/>
          <w:sz w:val="28"/>
          <w:szCs w:val="28"/>
          <w:shd w:val="clear" w:color="auto" w:fill="FFFFFF"/>
        </w:rPr>
        <w:t>Определение перспектив развития экономики в целом и отдельных отраслей</w:t>
      </w:r>
      <w:r w:rsidR="00D242FD">
        <w:rPr>
          <w:color w:val="000000"/>
          <w:sz w:val="28"/>
          <w:szCs w:val="28"/>
          <w:shd w:val="clear" w:color="auto" w:fill="FFFFFF"/>
        </w:rPr>
        <w:t>.</w:t>
      </w:r>
    </w:p>
    <w:p w14:paraId="01081BFD" w14:textId="76D96366" w:rsidR="00677427" w:rsidRDefault="001A1803" w:rsidP="00677427">
      <w:pPr>
        <w:pStyle w:val="im-mess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77427">
        <w:rPr>
          <w:color w:val="000000"/>
          <w:sz w:val="28"/>
          <w:szCs w:val="28"/>
          <w:shd w:val="clear" w:color="auto" w:fill="FFFFFF"/>
        </w:rPr>
        <w:t xml:space="preserve"> Процесс планирования</w:t>
      </w:r>
      <w:r w:rsidR="00D242FD" w:rsidRPr="00677427">
        <w:rPr>
          <w:color w:val="000000"/>
          <w:sz w:val="28"/>
          <w:szCs w:val="28"/>
          <w:shd w:val="clear" w:color="auto" w:fill="FFFFFF"/>
        </w:rPr>
        <w:t>.</w:t>
      </w:r>
    </w:p>
    <w:p w14:paraId="2F26663E" w14:textId="0CC747FA" w:rsidR="00C0701C" w:rsidRPr="00D95A3C" w:rsidRDefault="00B21CC3" w:rsidP="00D95A3C">
      <w:pPr>
        <w:pStyle w:val="im-mess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77427">
        <w:rPr>
          <w:color w:val="000000"/>
          <w:sz w:val="28"/>
          <w:szCs w:val="28"/>
          <w:shd w:val="clear" w:color="auto" w:fill="FFFFFF"/>
        </w:rPr>
        <w:t>Окончательное установление перспектив экономического роста.</w:t>
      </w:r>
      <w:bookmarkEnd w:id="18"/>
      <w:r w:rsidR="00C0701C" w:rsidRPr="00D95A3C">
        <w:rPr>
          <w:color w:val="000000"/>
          <w:sz w:val="28"/>
          <w:szCs w:val="28"/>
          <w:shd w:val="clear" w:color="auto" w:fill="FFFFFF"/>
        </w:rPr>
        <w:br w:type="page"/>
      </w:r>
    </w:p>
    <w:p w14:paraId="6F2D2E3D" w14:textId="77777777" w:rsidR="00C9496A" w:rsidRDefault="0011354E" w:rsidP="0011354E">
      <w:pPr>
        <w:pStyle w:val="im-mess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1BCB572" wp14:editId="2F89A936">
            <wp:extent cx="5760000" cy="4320000"/>
            <wp:effectExtent l="19050" t="0" r="0" b="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255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3DE13" w14:textId="77777777" w:rsidR="00B21CC3" w:rsidRDefault="009F0774" w:rsidP="00B21CC3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bookmarkStart w:id="19" w:name="_Hlk153460030"/>
      <w:r>
        <w:rPr>
          <w:color w:val="000000"/>
          <w:sz w:val="28"/>
          <w:szCs w:val="28"/>
          <w:shd w:val="clear" w:color="auto" w:fill="FFFFFF"/>
        </w:rPr>
        <w:t>Слайд 20</w:t>
      </w:r>
      <w:r w:rsidR="00B21CC3">
        <w:rPr>
          <w:color w:val="000000"/>
          <w:sz w:val="28"/>
          <w:szCs w:val="28"/>
          <w:shd w:val="clear" w:color="auto" w:fill="FFFFFF"/>
        </w:rPr>
        <w:t>.</w:t>
      </w:r>
    </w:p>
    <w:p w14:paraId="337B3D2B" w14:textId="77777777" w:rsidR="002E3FA4" w:rsidRPr="002E3FA4" w:rsidRDefault="002E3FA4" w:rsidP="002E3FA4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E3FA4">
        <w:rPr>
          <w:color w:val="000000"/>
          <w:sz w:val="28"/>
          <w:szCs w:val="28"/>
          <w:shd w:val="clear" w:color="auto" w:fill="FFFFFF"/>
        </w:rPr>
        <w:t xml:space="preserve">Важнейшим делом </w:t>
      </w:r>
      <w:r w:rsidR="00234393">
        <w:rPr>
          <w:color w:val="000000"/>
          <w:sz w:val="28"/>
          <w:szCs w:val="28"/>
          <w:shd w:val="clear" w:color="auto" w:fill="FFFFFF"/>
        </w:rPr>
        <w:t xml:space="preserve">Н. Д. </w:t>
      </w:r>
      <w:r w:rsidRPr="002E3FA4">
        <w:rPr>
          <w:color w:val="000000"/>
          <w:sz w:val="28"/>
          <w:szCs w:val="28"/>
          <w:shd w:val="clear" w:color="auto" w:fill="FFFFFF"/>
        </w:rPr>
        <w:t xml:space="preserve">Кондратьева в начале 20-х </w:t>
      </w:r>
      <w:r w:rsidR="00C9496A">
        <w:rPr>
          <w:color w:val="000000"/>
          <w:sz w:val="28"/>
          <w:szCs w:val="28"/>
          <w:shd w:val="clear" w:color="auto" w:fill="FFFFFF"/>
        </w:rPr>
        <w:t>годов стала разработка перспект</w:t>
      </w:r>
      <w:r w:rsidRPr="002E3FA4">
        <w:rPr>
          <w:color w:val="000000"/>
          <w:sz w:val="28"/>
          <w:szCs w:val="28"/>
          <w:shd w:val="clear" w:color="auto" w:fill="FFFFFF"/>
        </w:rPr>
        <w:t>ивного плана развития сельского и лесного хозяйств</w:t>
      </w:r>
      <w:r w:rsidR="0011354E">
        <w:rPr>
          <w:color w:val="000000"/>
          <w:sz w:val="28"/>
          <w:szCs w:val="28"/>
          <w:shd w:val="clear" w:color="auto" w:fill="FFFFFF"/>
        </w:rPr>
        <w:t xml:space="preserve">а страны, рассчитанного на 1923 - </w:t>
      </w:r>
      <w:r w:rsidRPr="002E3FA4">
        <w:rPr>
          <w:color w:val="000000"/>
          <w:sz w:val="28"/>
          <w:szCs w:val="28"/>
          <w:shd w:val="clear" w:color="auto" w:fill="FFFFFF"/>
        </w:rPr>
        <w:t>1928 гг. В системе взаимосвязанных экономических мероприятий в области сельского хозяйства и промышленности, предусмотренных этим планом, также велика роль кооперативных идей.</w:t>
      </w:r>
    </w:p>
    <w:bookmarkEnd w:id="19"/>
    <w:p w14:paraId="38BB484A" w14:textId="77777777" w:rsidR="00B52459" w:rsidRPr="00473322" w:rsidRDefault="003D15DE" w:rsidP="003D15DE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322">
        <w:rPr>
          <w:sz w:val="28"/>
          <w:szCs w:val="28"/>
        </w:rPr>
        <w:br w:type="page"/>
      </w:r>
    </w:p>
    <w:p w14:paraId="03D11CB2" w14:textId="77777777" w:rsidR="003D15DE" w:rsidRDefault="003D15DE" w:rsidP="00A25B3D">
      <w:pPr>
        <w:spacing w:line="259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2D4B71" wp14:editId="17B40B30">
            <wp:extent cx="5760000" cy="436470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8723" r="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6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69C07" w14:textId="77777777" w:rsidR="003D15DE" w:rsidRDefault="003D15DE" w:rsidP="003D15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153460050"/>
      <w:r w:rsidRPr="003D15DE">
        <w:rPr>
          <w:rFonts w:ascii="Times New Roman" w:hAnsi="Times New Roman" w:cs="Times New Roman"/>
          <w:sz w:val="28"/>
          <w:szCs w:val="28"/>
        </w:rPr>
        <w:t>Слайд 21.</w:t>
      </w:r>
    </w:p>
    <w:p w14:paraId="17DC7756" w14:textId="77777777" w:rsidR="003D15DE" w:rsidRPr="003D15DE" w:rsidRDefault="003D15DE" w:rsidP="003D15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Выдающиеся экономисты оценивали Николая Дмитриевича Кондратьева как одного из ведущих мыслителей в области экономики и теории долговременных экономических циклов.</w:t>
      </w:r>
    </w:p>
    <w:p w14:paraId="7FDAD9F5" w14:textId="77777777" w:rsidR="003D15DE" w:rsidRPr="003D15DE" w:rsidRDefault="003D15DE" w:rsidP="003D15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Йозеф </w:t>
      </w:r>
      <w:proofErr w:type="spellStart"/>
      <w:r w:rsidRPr="003D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Шумпетер</w:t>
      </w:r>
      <w:proofErr w:type="spellEnd"/>
      <w:r w:rsidRPr="003D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назвал работы Кондратьева "великими заметками". Он высоко ценил его исследования и утверждал, что Кондратьев "сумел построить научную систему, раскрывающую принципы экономического развития".</w:t>
      </w:r>
    </w:p>
    <w:p w14:paraId="09E8834B" w14:textId="77777777" w:rsidR="003D15DE" w:rsidRDefault="003D15DE" w:rsidP="003D15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Джозеф М. </w:t>
      </w:r>
      <w:proofErr w:type="spellStart"/>
      <w:r w:rsidRPr="003D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Штраусс</w:t>
      </w:r>
      <w:proofErr w:type="spellEnd"/>
      <w:r w:rsidRPr="003D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признавал огромное значение работ Кондратьева для экономической науки и утверждал, что Кондратьев "не только необходим, но и восхитительно полезен для любого, кто думает о будущем мира".</w:t>
      </w:r>
    </w:p>
    <w:p w14:paraId="38018E51" w14:textId="77777777" w:rsidR="003D15DE" w:rsidRPr="003D15DE" w:rsidRDefault="003D15DE" w:rsidP="003D15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Митчелл Харт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D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оценил исследовательскую работу Кондратьева как "одну из величайших и самых дальновидных попыток изучения закономерностей экономического развития в ширине и глубине".</w:t>
      </w:r>
    </w:p>
    <w:bookmarkEnd w:id="20"/>
    <w:p w14:paraId="2EBD8A80" w14:textId="77777777" w:rsidR="00EE2022" w:rsidRPr="003D15DE" w:rsidRDefault="00A25B3D" w:rsidP="00A25B3D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38771882" w14:textId="77777777" w:rsidR="007C5E31" w:rsidRPr="004061B9" w:rsidRDefault="000D447B" w:rsidP="00BB1C2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11E01CF" wp14:editId="27384615">
            <wp:extent cx="5760000" cy="43439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411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3FC0E" w14:textId="77777777" w:rsidR="00AA07CA" w:rsidRPr="00EE7C4D" w:rsidRDefault="001B7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153460124"/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3D15DE">
        <w:rPr>
          <w:rFonts w:ascii="Times New Roman" w:hAnsi="Times New Roman" w:cs="Times New Roman"/>
          <w:sz w:val="28"/>
          <w:szCs w:val="28"/>
        </w:rPr>
        <w:t>22</w:t>
      </w:r>
      <w:r w:rsidR="00EE7C4D" w:rsidRPr="00EE7C4D">
        <w:rPr>
          <w:rFonts w:ascii="Times New Roman" w:hAnsi="Times New Roman" w:cs="Times New Roman"/>
          <w:sz w:val="28"/>
          <w:szCs w:val="28"/>
        </w:rPr>
        <w:t>.</w:t>
      </w:r>
    </w:p>
    <w:p w14:paraId="6A199434" w14:textId="77777777" w:rsidR="00EE7C4D" w:rsidRPr="004227A1" w:rsidRDefault="00EE7C4D" w:rsidP="006774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4D">
        <w:rPr>
          <w:rFonts w:ascii="Times New Roman" w:hAnsi="Times New Roman" w:cs="Times New Roman"/>
          <w:sz w:val="28"/>
          <w:szCs w:val="28"/>
        </w:rPr>
        <w:t>Наш доклад основывается на</w:t>
      </w:r>
      <w:r w:rsidR="00783447">
        <w:rPr>
          <w:rFonts w:ascii="Times New Roman" w:hAnsi="Times New Roman" w:cs="Times New Roman"/>
          <w:sz w:val="28"/>
          <w:szCs w:val="28"/>
        </w:rPr>
        <w:t xml:space="preserve"> данных источниках и литературе:</w:t>
      </w:r>
    </w:p>
    <w:bookmarkEnd w:id="21"/>
    <w:p w14:paraId="7257770A" w14:textId="77777777" w:rsidR="00202445" w:rsidRPr="000D447B" w:rsidRDefault="00BF2A31" w:rsidP="000D447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47B">
        <w:rPr>
          <w:rFonts w:ascii="Times New Roman" w:hAnsi="Times New Roman" w:cs="Times New Roman"/>
          <w:sz w:val="28"/>
          <w:szCs w:val="28"/>
        </w:rPr>
        <w:t>Ефимкин А.П. Дважды реабилитированные: Н.Д. Кондрат</w:t>
      </w:r>
      <w:r w:rsidR="0001731E">
        <w:rPr>
          <w:rFonts w:ascii="Times New Roman" w:hAnsi="Times New Roman" w:cs="Times New Roman"/>
          <w:sz w:val="28"/>
          <w:szCs w:val="28"/>
        </w:rPr>
        <w:t>ьев, Л.Н. Юровский. М., 1991.</w:t>
      </w:r>
    </w:p>
    <w:p w14:paraId="207EA6E8" w14:textId="77777777" w:rsidR="00202445" w:rsidRPr="000D447B" w:rsidRDefault="00BF2A31" w:rsidP="000D447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47B">
        <w:rPr>
          <w:rFonts w:ascii="Times New Roman" w:hAnsi="Times New Roman" w:cs="Times New Roman"/>
          <w:sz w:val="28"/>
          <w:szCs w:val="28"/>
        </w:rPr>
        <w:t xml:space="preserve">Кондратьев Николай Дмитриевич. Биография // 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0D447B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0D447B">
        <w:rPr>
          <w:rFonts w:ascii="Times New Roman" w:hAnsi="Times New Roman" w:cs="Times New Roman"/>
          <w:sz w:val="28"/>
          <w:szCs w:val="28"/>
          <w:lang w:val="en-US"/>
        </w:rPr>
        <w:t>biblioclub</w:t>
      </w:r>
      <w:proofErr w:type="spellEnd"/>
      <w:r w:rsidRPr="000D447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D447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D447B">
        <w:rPr>
          <w:rFonts w:ascii="Times New Roman" w:hAnsi="Times New Roman" w:cs="Times New Roman"/>
          <w:sz w:val="28"/>
          <w:szCs w:val="28"/>
        </w:rPr>
        <w:t>/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0D447B">
        <w:rPr>
          <w:rFonts w:ascii="Times New Roman" w:hAnsi="Times New Roman" w:cs="Times New Roman"/>
          <w:sz w:val="28"/>
          <w:szCs w:val="28"/>
        </w:rPr>
        <w:t>.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0D447B">
        <w:rPr>
          <w:rFonts w:ascii="Times New Roman" w:hAnsi="Times New Roman" w:cs="Times New Roman"/>
          <w:sz w:val="28"/>
          <w:szCs w:val="28"/>
        </w:rPr>
        <w:t>?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0D447B">
        <w:rPr>
          <w:rFonts w:ascii="Times New Roman" w:hAnsi="Times New Roman" w:cs="Times New Roman"/>
          <w:sz w:val="28"/>
          <w:szCs w:val="28"/>
        </w:rPr>
        <w:t>=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author</w:t>
      </w:r>
      <w:r w:rsidRPr="000D447B">
        <w:rPr>
          <w:rFonts w:ascii="Times New Roman" w:hAnsi="Times New Roman" w:cs="Times New Roman"/>
          <w:sz w:val="28"/>
          <w:szCs w:val="28"/>
        </w:rPr>
        <w:t>_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0D447B">
        <w:rPr>
          <w:rFonts w:ascii="Times New Roman" w:hAnsi="Times New Roman" w:cs="Times New Roman"/>
          <w:sz w:val="28"/>
          <w:szCs w:val="28"/>
        </w:rPr>
        <w:t>&amp;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01731E">
        <w:rPr>
          <w:rFonts w:ascii="Times New Roman" w:hAnsi="Times New Roman" w:cs="Times New Roman"/>
          <w:sz w:val="28"/>
          <w:szCs w:val="28"/>
        </w:rPr>
        <w:t>=1292</w:t>
      </w:r>
    </w:p>
    <w:p w14:paraId="35D5D7E4" w14:textId="77777777" w:rsidR="00202445" w:rsidRPr="000D447B" w:rsidRDefault="00BF2A31" w:rsidP="000D447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47B">
        <w:rPr>
          <w:rFonts w:ascii="Times New Roman" w:hAnsi="Times New Roman" w:cs="Times New Roman"/>
          <w:sz w:val="28"/>
          <w:szCs w:val="28"/>
        </w:rPr>
        <w:t xml:space="preserve">Кондратьев Н.Д. Большие циклы конъюнктуры и теория предвидения. М., 2002 // 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D447B">
        <w:rPr>
          <w:rFonts w:ascii="Times New Roman" w:hAnsi="Times New Roman" w:cs="Times New Roman"/>
          <w:sz w:val="28"/>
          <w:szCs w:val="28"/>
        </w:rPr>
        <w:t>://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0D447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D447B">
        <w:rPr>
          <w:rFonts w:ascii="Times New Roman" w:hAnsi="Times New Roman" w:cs="Times New Roman"/>
          <w:sz w:val="28"/>
          <w:szCs w:val="28"/>
          <w:lang w:val="en-US"/>
        </w:rPr>
        <w:t>booksshare</w:t>
      </w:r>
      <w:proofErr w:type="spellEnd"/>
      <w:r w:rsidRPr="000D447B">
        <w:rPr>
          <w:rFonts w:ascii="Times New Roman" w:hAnsi="Times New Roman" w:cs="Times New Roman"/>
          <w:sz w:val="28"/>
          <w:szCs w:val="28"/>
        </w:rPr>
        <w:t>.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0D447B">
        <w:rPr>
          <w:rFonts w:ascii="Times New Roman" w:hAnsi="Times New Roman" w:cs="Times New Roman"/>
          <w:sz w:val="28"/>
          <w:szCs w:val="28"/>
        </w:rPr>
        <w:t>/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books</w:t>
      </w:r>
      <w:r w:rsidRPr="000D447B">
        <w:rPr>
          <w:rFonts w:ascii="Times New Roman" w:hAnsi="Times New Roman" w:cs="Times New Roman"/>
          <w:sz w:val="28"/>
          <w:szCs w:val="28"/>
        </w:rPr>
        <w:t>/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economics</w:t>
      </w:r>
      <w:r w:rsidRPr="000D44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D447B">
        <w:rPr>
          <w:rFonts w:ascii="Times New Roman" w:hAnsi="Times New Roman" w:cs="Times New Roman"/>
          <w:sz w:val="28"/>
          <w:szCs w:val="28"/>
          <w:lang w:val="en-US"/>
        </w:rPr>
        <w:t>kondratievnd</w:t>
      </w:r>
      <w:proofErr w:type="spellEnd"/>
      <w:r w:rsidRPr="000D447B">
        <w:rPr>
          <w:rFonts w:ascii="Times New Roman" w:hAnsi="Times New Roman" w:cs="Times New Roman"/>
          <w:sz w:val="28"/>
          <w:szCs w:val="28"/>
        </w:rPr>
        <w:t>/2002/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0D44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D447B">
        <w:rPr>
          <w:rFonts w:ascii="Times New Roman" w:hAnsi="Times New Roman" w:cs="Times New Roman"/>
          <w:sz w:val="28"/>
          <w:szCs w:val="28"/>
          <w:lang w:val="en-US"/>
        </w:rPr>
        <w:t>kondrat</w:t>
      </w:r>
      <w:proofErr w:type="spellEnd"/>
      <w:r w:rsidRPr="000D447B">
        <w:rPr>
          <w:rFonts w:ascii="Times New Roman" w:hAnsi="Times New Roman" w:cs="Times New Roman"/>
          <w:sz w:val="28"/>
          <w:szCs w:val="28"/>
        </w:rPr>
        <w:t>2002</w:t>
      </w:r>
      <w:proofErr w:type="spellStart"/>
      <w:r w:rsidRPr="000D447B">
        <w:rPr>
          <w:rFonts w:ascii="Times New Roman" w:hAnsi="Times New Roman" w:cs="Times New Roman"/>
          <w:sz w:val="28"/>
          <w:szCs w:val="28"/>
          <w:lang w:val="en-US"/>
        </w:rPr>
        <w:t>tsikli</w:t>
      </w:r>
      <w:proofErr w:type="spellEnd"/>
      <w:r w:rsidRPr="000D447B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0D447B">
        <w:rPr>
          <w:rFonts w:ascii="Times New Roman" w:hAnsi="Times New Roman" w:cs="Times New Roman"/>
          <w:sz w:val="28"/>
          <w:szCs w:val="28"/>
          <w:lang w:val="en-US"/>
        </w:rPr>
        <w:t>kon</w:t>
      </w:r>
      <w:proofErr w:type="spellEnd"/>
      <w:r w:rsidRPr="000D447B">
        <w:rPr>
          <w:rFonts w:ascii="Times New Roman" w:hAnsi="Times New Roman" w:cs="Times New Roman"/>
          <w:sz w:val="28"/>
          <w:szCs w:val="28"/>
        </w:rPr>
        <w:t>.</w:t>
      </w:r>
      <w:r w:rsidRPr="000D447B">
        <w:rPr>
          <w:rFonts w:ascii="Times New Roman" w:hAnsi="Times New Roman" w:cs="Times New Roman"/>
          <w:sz w:val="28"/>
          <w:szCs w:val="28"/>
          <w:lang w:val="en-US"/>
        </w:rPr>
        <w:t>pdf</w:t>
      </w:r>
    </w:p>
    <w:p w14:paraId="67C815D9" w14:textId="77777777" w:rsidR="00202445" w:rsidRPr="000D447B" w:rsidRDefault="00BF2A31" w:rsidP="000D447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47B">
        <w:rPr>
          <w:rFonts w:ascii="Times New Roman" w:hAnsi="Times New Roman" w:cs="Times New Roman"/>
          <w:sz w:val="28"/>
          <w:szCs w:val="28"/>
        </w:rPr>
        <w:t>Кондратьев Н.Д.: кризисы и прогнозы в свете теории длинных волн. Взгляд из современности // https://inecon.org/docs/2017/Kondratjev_book_20170924-28.pdf</w:t>
      </w:r>
    </w:p>
    <w:p w14:paraId="01FB25BD" w14:textId="77777777" w:rsidR="000D447B" w:rsidRPr="000D447B" w:rsidRDefault="00BF2A31" w:rsidP="000D447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47B">
        <w:rPr>
          <w:rFonts w:ascii="Times New Roman" w:hAnsi="Times New Roman" w:cs="Times New Roman"/>
          <w:sz w:val="28"/>
          <w:szCs w:val="28"/>
        </w:rPr>
        <w:t>Ясный Н. Советские экономисты 1920-х годов. Долг памяти. М., 2012.</w:t>
      </w:r>
    </w:p>
    <w:p w14:paraId="1AE37976" w14:textId="77777777" w:rsidR="00EE7C4D" w:rsidRDefault="00A25B3D" w:rsidP="006774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B76762" w14:textId="77777777" w:rsidR="00EE7C4D" w:rsidRDefault="00EE7C4D" w:rsidP="00BB1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E54C0D" wp14:editId="5BA35FF2">
            <wp:extent cx="5760000" cy="43200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8255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5D7F8" w14:textId="77777777" w:rsidR="00033395" w:rsidRDefault="001B7F42" w:rsidP="00033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153460141"/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3D15DE">
        <w:rPr>
          <w:rFonts w:ascii="Times New Roman" w:hAnsi="Times New Roman" w:cs="Times New Roman"/>
          <w:sz w:val="28"/>
          <w:szCs w:val="28"/>
        </w:rPr>
        <w:t>23</w:t>
      </w:r>
      <w:r w:rsidR="00EE7C4D">
        <w:rPr>
          <w:rFonts w:ascii="Times New Roman" w:hAnsi="Times New Roman" w:cs="Times New Roman"/>
          <w:sz w:val="28"/>
          <w:szCs w:val="28"/>
        </w:rPr>
        <w:t>.</w:t>
      </w:r>
    </w:p>
    <w:p w14:paraId="513B15DE" w14:textId="77777777" w:rsidR="00EE7C4D" w:rsidRDefault="00FB5485" w:rsidP="00EB1E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большие циклы конъюнктуры, Н. Д. Кондратьев основывал свои выводы на анализе, проведённом самыми современными в то время методами, прежде всего экономико-математическими, и на обработке большого массива статистических данных.</w:t>
      </w:r>
      <w:r w:rsidR="004A6CEF">
        <w:rPr>
          <w:rFonts w:ascii="Times New Roman" w:hAnsi="Times New Roman" w:cs="Times New Roman"/>
          <w:sz w:val="28"/>
          <w:szCs w:val="28"/>
        </w:rPr>
        <w:t xml:space="preserve"> Внес большой вклад в разработку проблем прогнозирования и планирования.</w:t>
      </w:r>
      <w:r w:rsidR="00EB1E0C">
        <w:rPr>
          <w:rFonts w:ascii="Times New Roman" w:hAnsi="Times New Roman" w:cs="Times New Roman"/>
          <w:sz w:val="28"/>
          <w:szCs w:val="28"/>
        </w:rPr>
        <w:t xml:space="preserve"> </w:t>
      </w:r>
      <w:r w:rsidR="00C13954" w:rsidRPr="00C13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этой книге он сформулирова</w:t>
      </w:r>
      <w:r w:rsidR="00EB1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 теорию циклов в э</w:t>
      </w:r>
      <w:r w:rsidR="00C13954" w:rsidRPr="00C13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кономическом, с</w:t>
      </w:r>
      <w:r w:rsidR="00EB1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оциальном и культурном развитии </w:t>
      </w:r>
      <w:r w:rsidR="00C13954" w:rsidRPr="00C13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капиталистических стран.</w:t>
      </w:r>
    </w:p>
    <w:p w14:paraId="62C2B825" w14:textId="77777777" w:rsidR="00033395" w:rsidRDefault="004A6CEF" w:rsidP="00EB1E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bookmarkEnd w:id="22"/>
    <w:p w14:paraId="631F3CC1" w14:textId="77777777" w:rsidR="00033395" w:rsidRDefault="00033395" w:rsidP="00EB1E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6AA5BC" w14:textId="77777777" w:rsidR="004A6CEF" w:rsidRDefault="00EB1E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Hlk153460160"/>
      <w:r>
        <w:rPr>
          <w:rFonts w:ascii="Times New Roman" w:hAnsi="Times New Roman" w:cs="Times New Roman"/>
          <w:sz w:val="28"/>
          <w:szCs w:val="28"/>
        </w:rPr>
        <w:lastRenderedPageBreak/>
        <w:t>Резюм</w:t>
      </w:r>
      <w:r w:rsidR="00033395">
        <w:rPr>
          <w:rFonts w:ascii="Times New Roman" w:hAnsi="Times New Roman" w:cs="Times New Roman"/>
          <w:sz w:val="28"/>
          <w:szCs w:val="28"/>
        </w:rPr>
        <w:t>е для СМИ</w:t>
      </w:r>
    </w:p>
    <w:p w14:paraId="5664ED2B" w14:textId="77777777" w:rsidR="00033395" w:rsidRDefault="00033395" w:rsidP="00033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F2A02" w:rsidRPr="00BB0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1925 году была опубликована работа Н. Д. Кондратьева «Большие циклы конъюнктуры и теория предвидения». Эта работа стала одной из наиболее важной в его трудах.</w:t>
      </w:r>
    </w:p>
    <w:p w14:paraId="78EB7C95" w14:textId="77777777" w:rsidR="00033395" w:rsidRPr="00EB1E0C" w:rsidRDefault="00033395" w:rsidP="00EB1E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E0C">
        <w:rPr>
          <w:rFonts w:ascii="Times New Roman" w:hAnsi="Times New Roman" w:cs="Times New Roman"/>
          <w:sz w:val="28"/>
          <w:szCs w:val="28"/>
        </w:rPr>
        <w:t xml:space="preserve">Масштабы </w:t>
      </w:r>
      <w:r w:rsidR="00EB1E0C" w:rsidRPr="00EB1E0C">
        <w:rPr>
          <w:rFonts w:ascii="Times New Roman" w:hAnsi="Times New Roman" w:cs="Times New Roman"/>
          <w:sz w:val="28"/>
          <w:szCs w:val="28"/>
        </w:rPr>
        <w:t xml:space="preserve">и </w:t>
      </w:r>
      <w:r w:rsidRPr="00EB1E0C">
        <w:rPr>
          <w:rFonts w:ascii="Times New Roman" w:hAnsi="Times New Roman" w:cs="Times New Roman"/>
          <w:sz w:val="28"/>
          <w:szCs w:val="28"/>
        </w:rPr>
        <w:t xml:space="preserve">методы регулирования экономики, стратегия экономической политики государства волновали Н. Д. Кондратьева на протяжении всей его активной научной и политической деятельности. В поле его научных интересов находились </w:t>
      </w:r>
      <w:r w:rsidR="00EB1E0C" w:rsidRPr="00EB1E0C">
        <w:rPr>
          <w:rFonts w:ascii="Times New Roman" w:hAnsi="Times New Roman" w:cs="Times New Roman"/>
          <w:sz w:val="28"/>
          <w:szCs w:val="28"/>
        </w:rPr>
        <w:t>историко-экономическая</w:t>
      </w:r>
      <w:r w:rsidRPr="00EB1E0C">
        <w:rPr>
          <w:rFonts w:ascii="Times New Roman" w:hAnsi="Times New Roman" w:cs="Times New Roman"/>
          <w:sz w:val="28"/>
          <w:szCs w:val="28"/>
        </w:rPr>
        <w:t xml:space="preserve"> и аграрная проблематика, экономическая динамика, включающая теорию больших циклов, проблемы прогнозирования, планирования, регулирования и др.</w:t>
      </w:r>
      <w:bookmarkEnd w:id="23"/>
    </w:p>
    <w:sectPr w:rsidR="00033395" w:rsidRPr="00EB1E0C" w:rsidSect="00AA07CA">
      <w:footerReference w:type="default" r:id="rId31"/>
      <w:pgSz w:w="11906" w:h="16838"/>
      <w:pgMar w:top="1134" w:right="851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5F84D" w14:textId="77777777" w:rsidR="00F77C6B" w:rsidRDefault="00F77C6B" w:rsidP="009D654F">
      <w:pPr>
        <w:spacing w:after="0" w:line="240" w:lineRule="auto"/>
      </w:pPr>
      <w:r>
        <w:separator/>
      </w:r>
    </w:p>
  </w:endnote>
  <w:endnote w:type="continuationSeparator" w:id="0">
    <w:p w14:paraId="0220E524" w14:textId="77777777" w:rsidR="00F77C6B" w:rsidRDefault="00F77C6B" w:rsidP="009D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10851" w14:textId="77777777" w:rsidR="009D654F" w:rsidRDefault="009D654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80989" w14:textId="77777777" w:rsidR="00F77C6B" w:rsidRDefault="00F77C6B" w:rsidP="009D654F">
      <w:pPr>
        <w:spacing w:after="0" w:line="240" w:lineRule="auto"/>
      </w:pPr>
      <w:r>
        <w:separator/>
      </w:r>
    </w:p>
  </w:footnote>
  <w:footnote w:type="continuationSeparator" w:id="0">
    <w:p w14:paraId="2931C5E4" w14:textId="77777777" w:rsidR="00F77C6B" w:rsidRDefault="00F77C6B" w:rsidP="009D6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2C8"/>
    <w:multiLevelType w:val="hybridMultilevel"/>
    <w:tmpl w:val="4DE001B0"/>
    <w:lvl w:ilvl="0" w:tplc="21FC0D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0AE2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2C7F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3C0F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465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7AC8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5A63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9A87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360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8027F5"/>
    <w:multiLevelType w:val="multilevel"/>
    <w:tmpl w:val="30D4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63E75"/>
    <w:multiLevelType w:val="hybridMultilevel"/>
    <w:tmpl w:val="723A94F6"/>
    <w:lvl w:ilvl="0" w:tplc="6E9240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234BB0"/>
    <w:multiLevelType w:val="multilevel"/>
    <w:tmpl w:val="BBBE2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D36168"/>
    <w:multiLevelType w:val="multilevel"/>
    <w:tmpl w:val="2544EE10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0099CC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 w15:restartNumberingAfterBreak="0">
    <w:nsid w:val="2AAF4982"/>
    <w:multiLevelType w:val="hybridMultilevel"/>
    <w:tmpl w:val="AA9810D4"/>
    <w:lvl w:ilvl="0" w:tplc="F6E6A0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BCF1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6C8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38A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66E5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061D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1630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A4B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6654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161A97"/>
    <w:multiLevelType w:val="multilevel"/>
    <w:tmpl w:val="97147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7703D0"/>
    <w:multiLevelType w:val="hybridMultilevel"/>
    <w:tmpl w:val="F5DEDA9C"/>
    <w:lvl w:ilvl="0" w:tplc="21807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CA1F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B069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F643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28C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1626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44C5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268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7CB4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D940A0"/>
    <w:multiLevelType w:val="multilevel"/>
    <w:tmpl w:val="D728C7C2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5B4B11BD"/>
    <w:multiLevelType w:val="multilevel"/>
    <w:tmpl w:val="50ECE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FE060A"/>
    <w:multiLevelType w:val="multilevel"/>
    <w:tmpl w:val="B612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D520C2"/>
    <w:multiLevelType w:val="multilevel"/>
    <w:tmpl w:val="B6EC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9B7A6B"/>
    <w:multiLevelType w:val="multilevel"/>
    <w:tmpl w:val="5E182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11"/>
  </w:num>
  <w:num w:numId="10">
    <w:abstractNumId w:val="10"/>
  </w:num>
  <w:num w:numId="11">
    <w:abstractNumId w:val="7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30C5"/>
    <w:rsid w:val="0000112A"/>
    <w:rsid w:val="0001731E"/>
    <w:rsid w:val="00033395"/>
    <w:rsid w:val="00047A47"/>
    <w:rsid w:val="0005645B"/>
    <w:rsid w:val="00060233"/>
    <w:rsid w:val="00063B4B"/>
    <w:rsid w:val="0006646E"/>
    <w:rsid w:val="000753D3"/>
    <w:rsid w:val="0008327D"/>
    <w:rsid w:val="000909BF"/>
    <w:rsid w:val="000947EC"/>
    <w:rsid w:val="000B3F03"/>
    <w:rsid w:val="000C2D7F"/>
    <w:rsid w:val="000D447B"/>
    <w:rsid w:val="000F2A02"/>
    <w:rsid w:val="00104299"/>
    <w:rsid w:val="0010706F"/>
    <w:rsid w:val="0011354E"/>
    <w:rsid w:val="00155B8E"/>
    <w:rsid w:val="00163130"/>
    <w:rsid w:val="00164681"/>
    <w:rsid w:val="00172C17"/>
    <w:rsid w:val="00183E13"/>
    <w:rsid w:val="00194941"/>
    <w:rsid w:val="001973FB"/>
    <w:rsid w:val="0019783E"/>
    <w:rsid w:val="00197B4C"/>
    <w:rsid w:val="001A1803"/>
    <w:rsid w:val="001B3E6D"/>
    <w:rsid w:val="001B7F42"/>
    <w:rsid w:val="001E065F"/>
    <w:rsid w:val="0020199B"/>
    <w:rsid w:val="00202445"/>
    <w:rsid w:val="00234393"/>
    <w:rsid w:val="0024360C"/>
    <w:rsid w:val="00255643"/>
    <w:rsid w:val="002C4ACD"/>
    <w:rsid w:val="002D0C44"/>
    <w:rsid w:val="002E3FA4"/>
    <w:rsid w:val="00301EF6"/>
    <w:rsid w:val="0032211D"/>
    <w:rsid w:val="003447B7"/>
    <w:rsid w:val="00352132"/>
    <w:rsid w:val="0037495E"/>
    <w:rsid w:val="003B30C5"/>
    <w:rsid w:val="003C035F"/>
    <w:rsid w:val="003C27A8"/>
    <w:rsid w:val="003D15DE"/>
    <w:rsid w:val="003E3C14"/>
    <w:rsid w:val="003F3592"/>
    <w:rsid w:val="0040075B"/>
    <w:rsid w:val="004061B9"/>
    <w:rsid w:val="004227A1"/>
    <w:rsid w:val="004701CF"/>
    <w:rsid w:val="00473322"/>
    <w:rsid w:val="0049454B"/>
    <w:rsid w:val="00497E70"/>
    <w:rsid w:val="004A6CEF"/>
    <w:rsid w:val="004B2332"/>
    <w:rsid w:val="004B393D"/>
    <w:rsid w:val="004C2FC5"/>
    <w:rsid w:val="004C37FE"/>
    <w:rsid w:val="004D6B5B"/>
    <w:rsid w:val="00551F59"/>
    <w:rsid w:val="00562CE5"/>
    <w:rsid w:val="005A0E1B"/>
    <w:rsid w:val="005C24C9"/>
    <w:rsid w:val="00615226"/>
    <w:rsid w:val="00654A18"/>
    <w:rsid w:val="00677427"/>
    <w:rsid w:val="006A21D4"/>
    <w:rsid w:val="006A44EA"/>
    <w:rsid w:val="006A5B13"/>
    <w:rsid w:val="006A5FE2"/>
    <w:rsid w:val="006F1533"/>
    <w:rsid w:val="007035BB"/>
    <w:rsid w:val="00716C13"/>
    <w:rsid w:val="00721C47"/>
    <w:rsid w:val="00722B68"/>
    <w:rsid w:val="007279B9"/>
    <w:rsid w:val="007504FC"/>
    <w:rsid w:val="00783447"/>
    <w:rsid w:val="007862B2"/>
    <w:rsid w:val="00795651"/>
    <w:rsid w:val="007C4A6E"/>
    <w:rsid w:val="007C5E31"/>
    <w:rsid w:val="007C6420"/>
    <w:rsid w:val="007F0DEA"/>
    <w:rsid w:val="007F2363"/>
    <w:rsid w:val="00817991"/>
    <w:rsid w:val="008358D2"/>
    <w:rsid w:val="00835F1D"/>
    <w:rsid w:val="008511E1"/>
    <w:rsid w:val="00860E1E"/>
    <w:rsid w:val="0087688A"/>
    <w:rsid w:val="008A66EE"/>
    <w:rsid w:val="008D0550"/>
    <w:rsid w:val="009119E7"/>
    <w:rsid w:val="009141B2"/>
    <w:rsid w:val="00921B59"/>
    <w:rsid w:val="00953DD3"/>
    <w:rsid w:val="00980893"/>
    <w:rsid w:val="00987140"/>
    <w:rsid w:val="0099058F"/>
    <w:rsid w:val="00991055"/>
    <w:rsid w:val="00993FCE"/>
    <w:rsid w:val="009A0A66"/>
    <w:rsid w:val="009D654F"/>
    <w:rsid w:val="009E1714"/>
    <w:rsid w:val="009F0774"/>
    <w:rsid w:val="00A06980"/>
    <w:rsid w:val="00A25B3D"/>
    <w:rsid w:val="00A4126F"/>
    <w:rsid w:val="00A478EE"/>
    <w:rsid w:val="00A47A54"/>
    <w:rsid w:val="00A51CCB"/>
    <w:rsid w:val="00A752D4"/>
    <w:rsid w:val="00AA07CA"/>
    <w:rsid w:val="00AA6B94"/>
    <w:rsid w:val="00AB0EB7"/>
    <w:rsid w:val="00AD58A0"/>
    <w:rsid w:val="00B071F4"/>
    <w:rsid w:val="00B21CC3"/>
    <w:rsid w:val="00B45E88"/>
    <w:rsid w:val="00B52459"/>
    <w:rsid w:val="00B61D76"/>
    <w:rsid w:val="00B65CDD"/>
    <w:rsid w:val="00BB06C1"/>
    <w:rsid w:val="00BB1C21"/>
    <w:rsid w:val="00BF2A31"/>
    <w:rsid w:val="00C0701C"/>
    <w:rsid w:val="00C13954"/>
    <w:rsid w:val="00C33B59"/>
    <w:rsid w:val="00C74870"/>
    <w:rsid w:val="00C90BB0"/>
    <w:rsid w:val="00C9496A"/>
    <w:rsid w:val="00CA0CF8"/>
    <w:rsid w:val="00CD2E95"/>
    <w:rsid w:val="00D04DE0"/>
    <w:rsid w:val="00D212FB"/>
    <w:rsid w:val="00D242FD"/>
    <w:rsid w:val="00D247D9"/>
    <w:rsid w:val="00D432D3"/>
    <w:rsid w:val="00D71EDD"/>
    <w:rsid w:val="00D95A3C"/>
    <w:rsid w:val="00DA32E6"/>
    <w:rsid w:val="00DC1B2D"/>
    <w:rsid w:val="00DE3EB6"/>
    <w:rsid w:val="00E11732"/>
    <w:rsid w:val="00E14E02"/>
    <w:rsid w:val="00E268CA"/>
    <w:rsid w:val="00E31DB1"/>
    <w:rsid w:val="00E86A78"/>
    <w:rsid w:val="00EA7711"/>
    <w:rsid w:val="00EB1E0C"/>
    <w:rsid w:val="00EB6139"/>
    <w:rsid w:val="00EC101E"/>
    <w:rsid w:val="00EC3ABA"/>
    <w:rsid w:val="00EC7CCF"/>
    <w:rsid w:val="00EE2022"/>
    <w:rsid w:val="00EE526C"/>
    <w:rsid w:val="00EE7C4D"/>
    <w:rsid w:val="00F06EDE"/>
    <w:rsid w:val="00F10C7B"/>
    <w:rsid w:val="00F1778F"/>
    <w:rsid w:val="00F77C6B"/>
    <w:rsid w:val="00F8436C"/>
    <w:rsid w:val="00F85AD6"/>
    <w:rsid w:val="00F91457"/>
    <w:rsid w:val="00F92212"/>
    <w:rsid w:val="00FB5485"/>
    <w:rsid w:val="00FC407A"/>
    <w:rsid w:val="00FD0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2DCDD7C"/>
  <w15:docId w15:val="{F6F4F4E5-409C-4F35-8432-262D010C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B30C5"/>
    <w:pPr>
      <w:spacing w:line="256" w:lineRule="auto"/>
    </w:pPr>
  </w:style>
  <w:style w:type="paragraph" w:styleId="1">
    <w:name w:val="heading 1"/>
    <w:basedOn w:val="a0"/>
    <w:link w:val="10"/>
    <w:uiPriority w:val="9"/>
    <w:qFormat/>
    <w:rsid w:val="00F85AD6"/>
    <w:pPr>
      <w:keepNext/>
      <w:keepLines/>
      <w:spacing w:before="240" w:after="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44546A" w:themeColor="text2"/>
      <w:sz w:val="32"/>
      <w:szCs w:val="32"/>
      <w:lang w:val="en-US"/>
    </w:rPr>
  </w:style>
  <w:style w:type="paragraph" w:styleId="2">
    <w:name w:val="heading 2"/>
    <w:basedOn w:val="a0"/>
    <w:link w:val="20"/>
    <w:uiPriority w:val="9"/>
    <w:semiHidden/>
    <w:unhideWhenUsed/>
    <w:qFormat/>
    <w:rsid w:val="00F85AD6"/>
    <w:pPr>
      <w:keepNext/>
      <w:keepLines/>
      <w:spacing w:after="0" w:line="240" w:lineRule="auto"/>
      <w:ind w:left="720"/>
      <w:outlineLvl w:val="1"/>
    </w:pPr>
    <w:rPr>
      <w:rFonts w:asciiTheme="majorHAnsi" w:eastAsiaTheme="majorEastAsia" w:hAnsiTheme="majorHAnsi" w:cstheme="majorBidi"/>
      <w:b/>
      <w:color w:val="4472C4" w:themeColor="accent1"/>
      <w:sz w:val="26"/>
      <w:szCs w:val="26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unhideWhenUsed/>
    <w:rsid w:val="003B3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0"/>
    <w:uiPriority w:val="34"/>
    <w:qFormat/>
    <w:rsid w:val="00EA7711"/>
    <w:pPr>
      <w:ind w:left="720"/>
      <w:contextualSpacing/>
    </w:pPr>
  </w:style>
  <w:style w:type="paragraph" w:styleId="a6">
    <w:name w:val="header"/>
    <w:basedOn w:val="a0"/>
    <w:link w:val="a7"/>
    <w:uiPriority w:val="99"/>
    <w:unhideWhenUsed/>
    <w:rsid w:val="009D6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9D654F"/>
  </w:style>
  <w:style w:type="paragraph" w:styleId="a8">
    <w:name w:val="footer"/>
    <w:basedOn w:val="a0"/>
    <w:link w:val="a9"/>
    <w:uiPriority w:val="99"/>
    <w:unhideWhenUsed/>
    <w:rsid w:val="009D6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D654F"/>
  </w:style>
  <w:style w:type="paragraph" w:styleId="aa">
    <w:name w:val="footnote text"/>
    <w:basedOn w:val="a0"/>
    <w:link w:val="ab"/>
    <w:uiPriority w:val="99"/>
    <w:semiHidden/>
    <w:unhideWhenUsed/>
    <w:rsid w:val="004B233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semiHidden/>
    <w:rsid w:val="004B2332"/>
    <w:rPr>
      <w:sz w:val="20"/>
      <w:szCs w:val="20"/>
    </w:rPr>
  </w:style>
  <w:style w:type="character" w:styleId="ac">
    <w:name w:val="footnote reference"/>
    <w:basedOn w:val="a1"/>
    <w:uiPriority w:val="99"/>
    <w:semiHidden/>
    <w:unhideWhenUsed/>
    <w:rsid w:val="004B2332"/>
    <w:rPr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F85AD6"/>
    <w:rPr>
      <w:rFonts w:asciiTheme="majorHAnsi" w:eastAsiaTheme="majorEastAsia" w:hAnsiTheme="majorHAnsi" w:cstheme="majorBidi"/>
      <w:b/>
      <w:caps/>
      <w:color w:val="44546A" w:themeColor="text2"/>
      <w:sz w:val="32"/>
      <w:szCs w:val="32"/>
      <w:lang w:val="en-US"/>
    </w:rPr>
  </w:style>
  <w:style w:type="character" w:customStyle="1" w:styleId="20">
    <w:name w:val="Заголовок 2 Знак"/>
    <w:basedOn w:val="a1"/>
    <w:link w:val="2"/>
    <w:uiPriority w:val="9"/>
    <w:semiHidden/>
    <w:rsid w:val="00F85AD6"/>
    <w:rPr>
      <w:rFonts w:asciiTheme="majorHAnsi" w:eastAsiaTheme="majorEastAsia" w:hAnsiTheme="majorHAnsi" w:cstheme="majorBidi"/>
      <w:b/>
      <w:color w:val="4472C4" w:themeColor="accent1"/>
      <w:sz w:val="26"/>
      <w:szCs w:val="26"/>
      <w:lang w:val="en-US"/>
    </w:rPr>
  </w:style>
  <w:style w:type="character" w:styleId="ad">
    <w:name w:val="Emphasis"/>
    <w:basedOn w:val="a1"/>
    <w:uiPriority w:val="11"/>
    <w:qFormat/>
    <w:rsid w:val="00F85AD6"/>
    <w:rPr>
      <w:b w:val="0"/>
      <w:bCs w:val="0"/>
      <w:i w:val="0"/>
      <w:iCs w:val="0"/>
      <w:color w:val="657C9C" w:themeColor="text2" w:themeTint="BF"/>
      <w:sz w:val="26"/>
    </w:rPr>
  </w:style>
  <w:style w:type="paragraph" w:styleId="a">
    <w:name w:val="List Bullet"/>
    <w:basedOn w:val="a0"/>
    <w:uiPriority w:val="11"/>
    <w:unhideWhenUsed/>
    <w:qFormat/>
    <w:rsid w:val="00F85AD6"/>
    <w:pPr>
      <w:numPr>
        <w:numId w:val="7"/>
      </w:numPr>
      <w:spacing w:after="80"/>
      <w:contextualSpacing/>
    </w:pPr>
    <w:rPr>
      <w:color w:val="657C9C" w:themeColor="text2" w:themeTint="BF"/>
      <w:lang w:val="en-US"/>
    </w:rPr>
  </w:style>
  <w:style w:type="paragraph" w:styleId="ae">
    <w:name w:val="Title"/>
    <w:basedOn w:val="a0"/>
    <w:link w:val="af"/>
    <w:uiPriority w:val="1"/>
    <w:qFormat/>
    <w:rsid w:val="00F85AD6"/>
    <w:pPr>
      <w:spacing w:after="0" w:line="240" w:lineRule="auto"/>
      <w:ind w:left="720"/>
      <w:contextualSpacing/>
    </w:pPr>
    <w:rPr>
      <w:rFonts w:eastAsiaTheme="majorEastAsia" w:cstheme="majorBidi"/>
      <w:caps/>
      <w:color w:val="44546A" w:themeColor="text2"/>
      <w:kern w:val="28"/>
      <w:sz w:val="66"/>
      <w:szCs w:val="56"/>
      <w:lang w:val="en-US"/>
    </w:rPr>
  </w:style>
  <w:style w:type="character" w:customStyle="1" w:styleId="af">
    <w:name w:val="Заголовок Знак"/>
    <w:basedOn w:val="a1"/>
    <w:link w:val="ae"/>
    <w:uiPriority w:val="1"/>
    <w:rsid w:val="00F85AD6"/>
    <w:rPr>
      <w:rFonts w:eastAsiaTheme="majorEastAsia" w:cstheme="majorBidi"/>
      <w:caps/>
      <w:color w:val="44546A" w:themeColor="text2"/>
      <w:kern w:val="28"/>
      <w:sz w:val="66"/>
      <w:szCs w:val="56"/>
      <w:lang w:val="en-US"/>
    </w:rPr>
  </w:style>
  <w:style w:type="paragraph" w:customStyle="1" w:styleId="ContactInfo">
    <w:name w:val="Contact Info"/>
    <w:basedOn w:val="a0"/>
    <w:uiPriority w:val="3"/>
    <w:qFormat/>
    <w:rsid w:val="00F85AD6"/>
    <w:pPr>
      <w:spacing w:after="20" w:line="240" w:lineRule="auto"/>
      <w:jc w:val="right"/>
    </w:pPr>
    <w:rPr>
      <w:color w:val="657C9C" w:themeColor="text2" w:themeTint="BF"/>
      <w:lang w:val="en-US"/>
    </w:rPr>
  </w:style>
  <w:style w:type="paragraph" w:customStyle="1" w:styleId="Icons">
    <w:name w:val="Icons"/>
    <w:basedOn w:val="a0"/>
    <w:uiPriority w:val="5"/>
    <w:qFormat/>
    <w:rsid w:val="00F85AD6"/>
    <w:pPr>
      <w:spacing w:before="160" w:after="0" w:line="240" w:lineRule="auto"/>
    </w:pPr>
    <w:rPr>
      <w:color w:val="657C9C" w:themeColor="text2" w:themeTint="BF"/>
      <w:lang w:val="en-US"/>
    </w:rPr>
  </w:style>
  <w:style w:type="table" w:customStyle="1" w:styleId="11">
    <w:name w:val="Сетка таблицы светлая1"/>
    <w:basedOn w:val="a2"/>
    <w:uiPriority w:val="40"/>
    <w:rsid w:val="00F85AD6"/>
    <w:pPr>
      <w:spacing w:after="0" w:line="240" w:lineRule="auto"/>
      <w:ind w:left="720"/>
    </w:pPr>
    <w:rPr>
      <w:color w:val="657C9C" w:themeColor="text2" w:themeTint="BF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a2"/>
    <w:uiPriority w:val="99"/>
    <w:rsid w:val="00F85AD6"/>
    <w:pPr>
      <w:spacing w:after="0" w:line="240" w:lineRule="auto"/>
    </w:pPr>
    <w:rPr>
      <w:color w:val="657C9C" w:themeColor="text2" w:themeTint="BF"/>
      <w:lang w:val="en-US"/>
    </w:rPr>
    <w:tblPr>
      <w:tblCellMar>
        <w:left w:w="0" w:type="dxa"/>
        <w:right w:w="0" w:type="dxa"/>
      </w:tblCellMar>
    </w:tblPr>
  </w:style>
  <w:style w:type="paragraph" w:customStyle="1" w:styleId="im-mess">
    <w:name w:val="im-mess"/>
    <w:basedOn w:val="a0"/>
    <w:rsid w:val="00993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-mess--lbl-was-edited">
    <w:name w:val="im-mess--lbl-was-edited"/>
    <w:basedOn w:val="a1"/>
    <w:rsid w:val="00993FCE"/>
  </w:style>
  <w:style w:type="paragraph" w:styleId="af0">
    <w:name w:val="Balloon Text"/>
    <w:basedOn w:val="a0"/>
    <w:link w:val="af1"/>
    <w:uiPriority w:val="99"/>
    <w:semiHidden/>
    <w:unhideWhenUsed/>
    <w:rsid w:val="00094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0947EC"/>
    <w:rPr>
      <w:rFonts w:ascii="Tahoma" w:hAnsi="Tahoma" w:cs="Tahoma"/>
      <w:sz w:val="16"/>
      <w:szCs w:val="16"/>
    </w:rPr>
  </w:style>
  <w:style w:type="character" w:styleId="af2">
    <w:name w:val="Hyperlink"/>
    <w:basedOn w:val="a1"/>
    <w:uiPriority w:val="99"/>
    <w:unhideWhenUsed/>
    <w:rsid w:val="00EB1E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3691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171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172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513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672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959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80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586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116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268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410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8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7935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005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9088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690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062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71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87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F7426-485E-4AB8-8B45-DA3CE2757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1466</TotalTime>
  <Pages>27</Pages>
  <Words>2155</Words>
  <Characters>12288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шемяков</dc:creator>
  <cp:lastModifiedBy>Андрей шемяков</cp:lastModifiedBy>
  <cp:revision>42</cp:revision>
  <dcterms:created xsi:type="dcterms:W3CDTF">2023-10-10T18:34:00Z</dcterms:created>
  <dcterms:modified xsi:type="dcterms:W3CDTF">2023-12-14T12:31:00Z</dcterms:modified>
</cp:coreProperties>
</file>