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994ED" w14:textId="77777777" w:rsidR="006817D6" w:rsidRPr="00FE2E8A" w:rsidRDefault="00100D7B">
      <w:pPr>
        <w:spacing w:line="360" w:lineRule="auto"/>
        <w:jc w:val="center"/>
        <w:rPr>
          <w:rFonts w:ascii="Times New Roman" w:hAnsi="Times New Roman"/>
          <w:sz w:val="28"/>
          <w:szCs w:val="28"/>
        </w:rPr>
      </w:pPr>
      <w:bookmarkStart w:id="0" w:name="_GoBack"/>
      <w:bookmarkEnd w:id="0"/>
      <w:r w:rsidRPr="00FE2E8A">
        <w:rPr>
          <w:rFonts w:ascii="Times New Roman" w:hAnsi="Times New Roman"/>
          <w:sz w:val="28"/>
          <w:szCs w:val="28"/>
        </w:rPr>
        <w:t>Министерство науки и высшего образования Российской Федерации</w:t>
      </w:r>
    </w:p>
    <w:p w14:paraId="58A30E28"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Федеральное государственное автономное образовательное учреждение</w:t>
      </w:r>
    </w:p>
    <w:p w14:paraId="0262E801"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высшего образования</w:t>
      </w:r>
    </w:p>
    <w:p w14:paraId="276B2F2E"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Национальный исследовательский ядерный университет «МИФИ»</w:t>
      </w:r>
    </w:p>
    <w:p w14:paraId="55FDAFC2"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Саровский физико-технический институт – филиал НИЯУ МИФИ</w:t>
      </w:r>
    </w:p>
    <w:p w14:paraId="004C913A"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Физико-технический факультет</w:t>
      </w:r>
    </w:p>
    <w:p w14:paraId="146C1931"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Кафедра философии и истории</w:t>
      </w:r>
    </w:p>
    <w:p w14:paraId="120F2C58" w14:textId="68A42BF4"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lang w:val="en-US"/>
        </w:rPr>
        <w:t>X</w:t>
      </w:r>
      <w:r w:rsidRPr="00FE2E8A">
        <w:rPr>
          <w:rFonts w:ascii="Times New Roman" w:hAnsi="Times New Roman"/>
          <w:sz w:val="28"/>
          <w:szCs w:val="28"/>
        </w:rPr>
        <w:t xml:space="preserve"> Саровские молодежные чтения</w:t>
      </w:r>
    </w:p>
    <w:p w14:paraId="6B24EF02"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Всероссийская научно-практическая студенческая конференция</w:t>
      </w:r>
    </w:p>
    <w:p w14:paraId="02F21739"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«Ядерный университет и духовное наследие Сарова»</w:t>
      </w:r>
    </w:p>
    <w:p w14:paraId="1C719630" w14:textId="5B66E0DF" w:rsidR="006817D6" w:rsidRPr="00FE2E8A" w:rsidRDefault="00CE4D5C">
      <w:pPr>
        <w:spacing w:line="360" w:lineRule="auto"/>
        <w:jc w:val="center"/>
        <w:rPr>
          <w:rFonts w:ascii="Times New Roman" w:hAnsi="Times New Roman"/>
          <w:sz w:val="28"/>
          <w:szCs w:val="28"/>
        </w:rPr>
      </w:pPr>
      <w:r>
        <w:rPr>
          <w:rFonts w:ascii="Times New Roman" w:hAnsi="Times New Roman"/>
          <w:sz w:val="28"/>
          <w:szCs w:val="28"/>
        </w:rPr>
        <w:t>25, 26, 28, 2</w:t>
      </w:r>
      <w:r w:rsidR="00100D7B" w:rsidRPr="00FE2E8A">
        <w:rPr>
          <w:rFonts w:ascii="Times New Roman" w:hAnsi="Times New Roman"/>
          <w:sz w:val="28"/>
          <w:szCs w:val="28"/>
        </w:rPr>
        <w:t xml:space="preserve">9 </w:t>
      </w:r>
      <w:r>
        <w:rPr>
          <w:rFonts w:ascii="Times New Roman" w:hAnsi="Times New Roman"/>
          <w:sz w:val="28"/>
          <w:szCs w:val="28"/>
        </w:rPr>
        <w:t>ноября</w:t>
      </w:r>
      <w:r w:rsidR="00100D7B" w:rsidRPr="00FE2E8A">
        <w:rPr>
          <w:rFonts w:ascii="Times New Roman" w:hAnsi="Times New Roman"/>
          <w:sz w:val="28"/>
          <w:szCs w:val="28"/>
        </w:rPr>
        <w:t xml:space="preserve"> 2024 г.</w:t>
      </w:r>
    </w:p>
    <w:p w14:paraId="4C9B76EC" w14:textId="5D83692A"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XХХ</w:t>
      </w:r>
      <w:r w:rsidRPr="00FE2E8A">
        <w:rPr>
          <w:rFonts w:ascii="Times New Roman" w:hAnsi="Times New Roman"/>
          <w:sz w:val="28"/>
          <w:szCs w:val="28"/>
          <w:lang w:val="en-US"/>
        </w:rPr>
        <w:t>I</w:t>
      </w:r>
      <w:r w:rsidR="00CE4D5C">
        <w:rPr>
          <w:rFonts w:ascii="Times New Roman" w:hAnsi="Times New Roman"/>
          <w:sz w:val="28"/>
          <w:szCs w:val="28"/>
          <w:lang w:val="en-US"/>
        </w:rPr>
        <w:t>X</w:t>
      </w:r>
      <w:r w:rsidRPr="00FE2E8A">
        <w:rPr>
          <w:rFonts w:ascii="Times New Roman" w:hAnsi="Times New Roman"/>
          <w:sz w:val="28"/>
          <w:szCs w:val="28"/>
        </w:rPr>
        <w:t xml:space="preserve"> студенческая конференция по гуманитарным и социальным наукам</w:t>
      </w:r>
    </w:p>
    <w:p w14:paraId="032E1128"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СарФТИ НИЯУ МИФИ</w:t>
      </w:r>
    </w:p>
    <w:p w14:paraId="1954E1B5" w14:textId="15666693"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XV</w:t>
      </w:r>
      <w:r w:rsidRPr="00FE2E8A">
        <w:rPr>
          <w:rFonts w:ascii="Times New Roman" w:hAnsi="Times New Roman"/>
          <w:sz w:val="28"/>
          <w:szCs w:val="28"/>
          <w:lang w:val="en-US"/>
        </w:rPr>
        <w:t>II</w:t>
      </w:r>
      <w:r w:rsidR="00CE4D5C">
        <w:rPr>
          <w:rFonts w:ascii="Times New Roman" w:hAnsi="Times New Roman"/>
          <w:sz w:val="28"/>
          <w:szCs w:val="28"/>
          <w:lang w:val="en-US"/>
        </w:rPr>
        <w:t>I</w:t>
      </w:r>
      <w:r w:rsidRPr="00FE2E8A">
        <w:rPr>
          <w:rFonts w:ascii="Times New Roman" w:hAnsi="Times New Roman"/>
          <w:sz w:val="28"/>
          <w:szCs w:val="28"/>
        </w:rPr>
        <w:t xml:space="preserve"> студенческая конференция по истории СарФТИ НИЯУ МИФИ</w:t>
      </w:r>
    </w:p>
    <w:p w14:paraId="68639CBE" w14:textId="77777777" w:rsidR="006817D6" w:rsidRPr="00FE2E8A" w:rsidRDefault="006817D6">
      <w:pPr>
        <w:spacing w:line="360" w:lineRule="auto"/>
        <w:jc w:val="right"/>
        <w:rPr>
          <w:rFonts w:ascii="Times New Roman" w:hAnsi="Times New Roman"/>
          <w:sz w:val="28"/>
          <w:szCs w:val="28"/>
        </w:rPr>
      </w:pPr>
    </w:p>
    <w:p w14:paraId="50811A83" w14:textId="77777777" w:rsidR="006817D6" w:rsidRPr="00FE2E8A" w:rsidRDefault="006817D6">
      <w:pPr>
        <w:spacing w:line="360" w:lineRule="auto"/>
        <w:jc w:val="right"/>
        <w:rPr>
          <w:rFonts w:ascii="Times New Roman" w:hAnsi="Times New Roman"/>
          <w:sz w:val="28"/>
          <w:szCs w:val="28"/>
        </w:rPr>
      </w:pPr>
    </w:p>
    <w:p w14:paraId="03E2E63D" w14:textId="1714B3B1" w:rsidR="006817D6" w:rsidRPr="00FE2E8A" w:rsidRDefault="00CE4D5C">
      <w:pPr>
        <w:spacing w:line="360" w:lineRule="auto"/>
        <w:jc w:val="center"/>
        <w:rPr>
          <w:rFonts w:ascii="Times New Roman" w:hAnsi="Times New Roman"/>
          <w:sz w:val="28"/>
          <w:szCs w:val="28"/>
        </w:rPr>
      </w:pPr>
      <w:r>
        <w:rPr>
          <w:rFonts w:ascii="Times New Roman" w:hAnsi="Times New Roman"/>
          <w:sz w:val="28"/>
          <w:szCs w:val="28"/>
        </w:rPr>
        <w:t>Советско-германские отношения (</w:t>
      </w:r>
      <w:r w:rsidR="00100D7B" w:rsidRPr="00FE2E8A">
        <w:rPr>
          <w:rFonts w:ascii="Times New Roman" w:hAnsi="Times New Roman"/>
          <w:sz w:val="28"/>
          <w:szCs w:val="28"/>
        </w:rPr>
        <w:t>1</w:t>
      </w:r>
      <w:r>
        <w:rPr>
          <w:rFonts w:ascii="Times New Roman" w:hAnsi="Times New Roman"/>
          <w:sz w:val="28"/>
          <w:szCs w:val="28"/>
        </w:rPr>
        <w:t>918</w:t>
      </w:r>
      <w:r w:rsidR="00100D7B" w:rsidRPr="00FE2E8A">
        <w:rPr>
          <w:rFonts w:ascii="Times New Roman" w:hAnsi="Times New Roman"/>
          <w:sz w:val="28"/>
          <w:szCs w:val="28"/>
        </w:rPr>
        <w:t xml:space="preserve"> – 19</w:t>
      </w:r>
      <w:r>
        <w:rPr>
          <w:rFonts w:ascii="Times New Roman" w:hAnsi="Times New Roman"/>
          <w:sz w:val="28"/>
          <w:szCs w:val="28"/>
        </w:rPr>
        <w:t>41</w:t>
      </w:r>
      <w:r w:rsidR="00100D7B" w:rsidRPr="00FE2E8A">
        <w:rPr>
          <w:rFonts w:ascii="Times New Roman" w:hAnsi="Times New Roman"/>
          <w:sz w:val="28"/>
          <w:szCs w:val="28"/>
        </w:rPr>
        <w:t xml:space="preserve"> гг.)</w:t>
      </w:r>
    </w:p>
    <w:p w14:paraId="32A7730D" w14:textId="77777777" w:rsidR="006817D6" w:rsidRPr="00FE2E8A" w:rsidRDefault="006817D6">
      <w:pPr>
        <w:spacing w:line="360" w:lineRule="auto"/>
        <w:jc w:val="right"/>
        <w:rPr>
          <w:rFonts w:ascii="Times New Roman" w:hAnsi="Times New Roman"/>
          <w:sz w:val="28"/>
          <w:szCs w:val="28"/>
        </w:rPr>
      </w:pPr>
    </w:p>
    <w:p w14:paraId="5CF578BC" w14:textId="77777777" w:rsidR="006817D6" w:rsidRPr="00FE2E8A" w:rsidRDefault="006817D6">
      <w:pPr>
        <w:spacing w:line="360" w:lineRule="auto"/>
        <w:jc w:val="right"/>
        <w:rPr>
          <w:rFonts w:ascii="Times New Roman" w:hAnsi="Times New Roman"/>
          <w:sz w:val="28"/>
          <w:szCs w:val="28"/>
        </w:rPr>
      </w:pPr>
    </w:p>
    <w:p w14:paraId="5025BB48" w14:textId="77777777" w:rsidR="006817D6" w:rsidRPr="00FE2E8A" w:rsidRDefault="00100D7B">
      <w:pPr>
        <w:spacing w:line="360" w:lineRule="auto"/>
        <w:jc w:val="right"/>
        <w:rPr>
          <w:rFonts w:ascii="Times New Roman" w:hAnsi="Times New Roman"/>
          <w:sz w:val="28"/>
          <w:szCs w:val="28"/>
        </w:rPr>
      </w:pPr>
      <w:r w:rsidRPr="00FE2E8A">
        <w:rPr>
          <w:rFonts w:ascii="Times New Roman" w:hAnsi="Times New Roman"/>
          <w:sz w:val="28"/>
          <w:szCs w:val="28"/>
        </w:rPr>
        <w:t>Доклад:</w:t>
      </w:r>
    </w:p>
    <w:p w14:paraId="528EA414" w14:textId="437DD378" w:rsidR="006817D6" w:rsidRPr="00FE2E8A" w:rsidRDefault="00100D7B">
      <w:pPr>
        <w:spacing w:line="360" w:lineRule="auto"/>
        <w:jc w:val="right"/>
        <w:rPr>
          <w:rFonts w:ascii="Times New Roman" w:hAnsi="Times New Roman"/>
          <w:sz w:val="28"/>
          <w:szCs w:val="28"/>
        </w:rPr>
      </w:pPr>
      <w:r w:rsidRPr="00FE2E8A">
        <w:rPr>
          <w:rFonts w:ascii="Times New Roman" w:hAnsi="Times New Roman"/>
          <w:sz w:val="28"/>
          <w:szCs w:val="28"/>
        </w:rPr>
        <w:t>студентов группы АВТ</w:t>
      </w:r>
      <w:r w:rsidR="00CE4D5C">
        <w:rPr>
          <w:rFonts w:ascii="Times New Roman" w:hAnsi="Times New Roman"/>
          <w:sz w:val="28"/>
          <w:szCs w:val="28"/>
        </w:rPr>
        <w:t>2</w:t>
      </w:r>
      <w:r w:rsidRPr="00FE2E8A">
        <w:rPr>
          <w:rFonts w:ascii="Times New Roman" w:hAnsi="Times New Roman"/>
          <w:sz w:val="28"/>
          <w:szCs w:val="28"/>
        </w:rPr>
        <w:t>3</w:t>
      </w:r>
    </w:p>
    <w:p w14:paraId="7B6D5B95" w14:textId="77777777" w:rsidR="007F626D" w:rsidRDefault="00100D7B">
      <w:pPr>
        <w:spacing w:line="360" w:lineRule="auto"/>
        <w:jc w:val="right"/>
        <w:rPr>
          <w:rFonts w:ascii="Times New Roman" w:hAnsi="Times New Roman"/>
          <w:sz w:val="28"/>
          <w:szCs w:val="28"/>
        </w:rPr>
      </w:pPr>
      <w:r w:rsidRPr="00FE2E8A">
        <w:rPr>
          <w:rFonts w:ascii="Times New Roman" w:hAnsi="Times New Roman"/>
          <w:sz w:val="28"/>
          <w:szCs w:val="28"/>
        </w:rPr>
        <w:t>А. Астанова (руководитель), П. Воровцева, Ю. Егорова,</w:t>
      </w:r>
    </w:p>
    <w:p w14:paraId="453974D3" w14:textId="2D5F55C5" w:rsidR="006817D6" w:rsidRPr="00FE2E8A" w:rsidRDefault="00100D7B">
      <w:pPr>
        <w:spacing w:line="360" w:lineRule="auto"/>
        <w:jc w:val="right"/>
        <w:rPr>
          <w:rFonts w:ascii="Times New Roman" w:hAnsi="Times New Roman"/>
          <w:sz w:val="28"/>
          <w:szCs w:val="28"/>
        </w:rPr>
      </w:pPr>
      <w:r w:rsidRPr="00FE2E8A">
        <w:rPr>
          <w:rFonts w:ascii="Times New Roman" w:hAnsi="Times New Roman"/>
          <w:sz w:val="28"/>
          <w:szCs w:val="28"/>
        </w:rPr>
        <w:t xml:space="preserve"> Н. Шершенов</w:t>
      </w:r>
      <w:r w:rsidR="00CE4D5C">
        <w:rPr>
          <w:rFonts w:ascii="Times New Roman" w:hAnsi="Times New Roman"/>
          <w:sz w:val="28"/>
          <w:szCs w:val="28"/>
        </w:rPr>
        <w:t>, Е. Косолапов</w:t>
      </w:r>
    </w:p>
    <w:p w14:paraId="48438929" w14:textId="77777777" w:rsidR="006817D6" w:rsidRPr="00FE2E8A" w:rsidRDefault="00100D7B">
      <w:pPr>
        <w:spacing w:line="360" w:lineRule="auto"/>
        <w:jc w:val="right"/>
        <w:rPr>
          <w:rFonts w:ascii="Times New Roman" w:hAnsi="Times New Roman"/>
          <w:sz w:val="28"/>
          <w:szCs w:val="28"/>
        </w:rPr>
      </w:pPr>
      <w:r w:rsidRPr="00FE2E8A">
        <w:rPr>
          <w:rFonts w:ascii="Times New Roman" w:hAnsi="Times New Roman"/>
          <w:sz w:val="28"/>
          <w:szCs w:val="28"/>
        </w:rPr>
        <w:t>Преподаватель:</w:t>
      </w:r>
    </w:p>
    <w:p w14:paraId="61F1C0CF" w14:textId="77777777" w:rsidR="006817D6" w:rsidRPr="00FE2E8A" w:rsidRDefault="00100D7B">
      <w:pPr>
        <w:spacing w:line="360" w:lineRule="auto"/>
        <w:jc w:val="right"/>
        <w:rPr>
          <w:rFonts w:ascii="Times New Roman" w:hAnsi="Times New Roman"/>
          <w:sz w:val="28"/>
          <w:szCs w:val="28"/>
        </w:rPr>
      </w:pPr>
      <w:r w:rsidRPr="00FE2E8A">
        <w:rPr>
          <w:rFonts w:ascii="Times New Roman" w:hAnsi="Times New Roman"/>
          <w:sz w:val="28"/>
          <w:szCs w:val="28"/>
        </w:rPr>
        <w:t>кандидат исторических наук, доцент</w:t>
      </w:r>
    </w:p>
    <w:p w14:paraId="127EBA04" w14:textId="6D822F14" w:rsidR="006817D6" w:rsidRPr="00FE2E8A" w:rsidRDefault="00100D7B">
      <w:pPr>
        <w:spacing w:line="360" w:lineRule="auto"/>
        <w:jc w:val="right"/>
        <w:rPr>
          <w:rFonts w:ascii="Times New Roman" w:hAnsi="Times New Roman"/>
          <w:sz w:val="28"/>
          <w:szCs w:val="28"/>
        </w:rPr>
      </w:pPr>
      <w:r w:rsidRPr="00FE2E8A">
        <w:rPr>
          <w:rFonts w:ascii="Times New Roman" w:hAnsi="Times New Roman"/>
          <w:sz w:val="28"/>
          <w:szCs w:val="28"/>
        </w:rPr>
        <w:t>О.</w:t>
      </w:r>
      <w:r w:rsidR="007F626D">
        <w:rPr>
          <w:rFonts w:ascii="Times New Roman" w:hAnsi="Times New Roman"/>
          <w:sz w:val="28"/>
          <w:szCs w:val="28"/>
        </w:rPr>
        <w:t xml:space="preserve"> </w:t>
      </w:r>
      <w:r w:rsidRPr="00FE2E8A">
        <w:rPr>
          <w:rFonts w:ascii="Times New Roman" w:hAnsi="Times New Roman"/>
          <w:sz w:val="28"/>
          <w:szCs w:val="28"/>
        </w:rPr>
        <w:t>В. Савченко</w:t>
      </w:r>
    </w:p>
    <w:p w14:paraId="22B2E5C0" w14:textId="77777777" w:rsidR="006817D6" w:rsidRPr="00FE2E8A" w:rsidRDefault="006817D6">
      <w:pPr>
        <w:spacing w:line="360" w:lineRule="auto"/>
        <w:jc w:val="center"/>
        <w:rPr>
          <w:rFonts w:ascii="Times New Roman" w:hAnsi="Times New Roman"/>
          <w:sz w:val="28"/>
          <w:szCs w:val="28"/>
        </w:rPr>
      </w:pPr>
    </w:p>
    <w:p w14:paraId="4424B65D" w14:textId="77777777" w:rsidR="006817D6" w:rsidRPr="00FE2E8A" w:rsidRDefault="006817D6">
      <w:pPr>
        <w:spacing w:line="360" w:lineRule="auto"/>
        <w:jc w:val="center"/>
        <w:rPr>
          <w:rFonts w:ascii="Times New Roman" w:hAnsi="Times New Roman"/>
          <w:sz w:val="28"/>
          <w:szCs w:val="28"/>
        </w:rPr>
      </w:pPr>
    </w:p>
    <w:p w14:paraId="4F74EFCA" w14:textId="77777777" w:rsidR="006817D6" w:rsidRPr="00FE2E8A" w:rsidRDefault="006817D6">
      <w:pPr>
        <w:spacing w:line="360" w:lineRule="auto"/>
        <w:jc w:val="center"/>
        <w:rPr>
          <w:rFonts w:ascii="Times New Roman" w:hAnsi="Times New Roman"/>
          <w:sz w:val="28"/>
          <w:szCs w:val="28"/>
        </w:rPr>
      </w:pPr>
    </w:p>
    <w:p w14:paraId="542008B3"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t>Саров-2024</w:t>
      </w:r>
    </w:p>
    <w:p w14:paraId="6BFA9F94" w14:textId="77777777"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lastRenderedPageBreak/>
        <w:t>Аннотация.</w:t>
      </w:r>
    </w:p>
    <w:p w14:paraId="08C8E7D5" w14:textId="77777777" w:rsidR="006817D6" w:rsidRPr="00FE2E8A" w:rsidRDefault="006817D6">
      <w:pPr>
        <w:spacing w:line="360" w:lineRule="auto"/>
        <w:ind w:firstLine="709"/>
        <w:jc w:val="center"/>
        <w:rPr>
          <w:rFonts w:ascii="Times New Roman" w:hAnsi="Times New Roman"/>
          <w:sz w:val="28"/>
          <w:szCs w:val="28"/>
        </w:rPr>
      </w:pPr>
    </w:p>
    <w:p w14:paraId="1E727B9F" w14:textId="791B95FB" w:rsidR="006817D6" w:rsidRPr="00FE2E8A" w:rsidRDefault="00100D7B">
      <w:pPr>
        <w:spacing w:line="360" w:lineRule="auto"/>
        <w:ind w:firstLine="709"/>
        <w:jc w:val="both"/>
        <w:rPr>
          <w:rFonts w:ascii="Times New Roman" w:hAnsi="Times New Roman"/>
          <w:sz w:val="28"/>
          <w:szCs w:val="28"/>
        </w:rPr>
      </w:pPr>
      <w:r w:rsidRPr="00FE2E8A">
        <w:rPr>
          <w:rFonts w:ascii="Times New Roman" w:hAnsi="Times New Roman"/>
          <w:sz w:val="28"/>
          <w:szCs w:val="28"/>
        </w:rPr>
        <w:t xml:space="preserve">В нашем докладе рассмотрены основные этапы </w:t>
      </w:r>
      <w:r w:rsidR="005D682E">
        <w:rPr>
          <w:rFonts w:ascii="Times New Roman" w:hAnsi="Times New Roman"/>
          <w:sz w:val="28"/>
          <w:szCs w:val="28"/>
        </w:rPr>
        <w:t>советско-германских отношений в период с 1918 по 1941 г.</w:t>
      </w:r>
      <w:r w:rsidR="00ED382D" w:rsidRPr="00ED382D">
        <w:rPr>
          <w:rFonts w:ascii="Times New Roman" w:hAnsi="Times New Roman"/>
          <w:color w:val="000000"/>
          <w:sz w:val="28"/>
          <w:szCs w:val="28"/>
          <w:shd w:val="clear" w:color="auto" w:fill="FFFFFF"/>
        </w:rPr>
        <w:t xml:space="preserve"> </w:t>
      </w:r>
      <w:r w:rsidR="00ED382D">
        <w:rPr>
          <w:rFonts w:ascii="Times New Roman" w:hAnsi="Times New Roman"/>
          <w:color w:val="000000"/>
          <w:sz w:val="28"/>
          <w:szCs w:val="28"/>
          <w:shd w:val="clear" w:color="auto" w:fill="FFFFFF"/>
        </w:rPr>
        <w:t>Мы рассмотрели различные мемуары, документы, статьи и исследования историков, которые освещают этот период.</w:t>
      </w:r>
    </w:p>
    <w:p w14:paraId="28FD40CE" w14:textId="3C3DF541" w:rsidR="006817D6" w:rsidRPr="005F7ACB" w:rsidRDefault="00741BF4" w:rsidP="005F7ACB">
      <w:pPr>
        <w:spacing w:line="360" w:lineRule="auto"/>
        <w:ind w:firstLine="709"/>
        <w:jc w:val="both"/>
        <w:rPr>
          <w:rFonts w:ascii="Times New Roman" w:hAnsi="Times New Roman"/>
          <w:sz w:val="28"/>
          <w:szCs w:val="28"/>
        </w:rPr>
      </w:pPr>
      <w:r>
        <w:rPr>
          <w:rFonts w:ascii="Times New Roman" w:hAnsi="Times New Roman"/>
          <w:color w:val="000000"/>
          <w:sz w:val="28"/>
          <w:szCs w:val="28"/>
          <w:shd w:val="clear" w:color="auto" w:fill="FFFFFF"/>
        </w:rPr>
        <w:t>Советс</w:t>
      </w:r>
      <w:r w:rsidR="005F7ACB" w:rsidRPr="005F7ACB">
        <w:rPr>
          <w:rFonts w:ascii="Times New Roman" w:hAnsi="Times New Roman"/>
          <w:color w:val="000000"/>
          <w:sz w:val="28"/>
          <w:szCs w:val="28"/>
          <w:shd w:val="clear" w:color="auto" w:fill="FFFFFF"/>
        </w:rPr>
        <w:t>ко-германские отношения занимают особое место в</w:t>
      </w:r>
      <w:r w:rsidR="005F7ACB">
        <w:rPr>
          <w:rFonts w:ascii="Times New Roman" w:hAnsi="Times New Roman"/>
          <w:color w:val="000000"/>
          <w:sz w:val="28"/>
          <w:szCs w:val="28"/>
        </w:rPr>
        <w:t xml:space="preserve"> </w:t>
      </w:r>
      <w:r w:rsidR="005F7ACB">
        <w:rPr>
          <w:rFonts w:ascii="Times New Roman" w:hAnsi="Times New Roman"/>
          <w:color w:val="000000"/>
          <w:sz w:val="28"/>
          <w:szCs w:val="28"/>
          <w:shd w:val="clear" w:color="auto" w:fill="FFFFFF"/>
        </w:rPr>
        <w:t>истории дипломатии. СССР</w:t>
      </w:r>
      <w:r w:rsidR="005F7ACB" w:rsidRPr="005F7ACB">
        <w:rPr>
          <w:rFonts w:ascii="Times New Roman" w:hAnsi="Times New Roman"/>
          <w:color w:val="000000"/>
          <w:sz w:val="28"/>
          <w:szCs w:val="28"/>
          <w:shd w:val="clear" w:color="auto" w:fill="FFFFFF"/>
        </w:rPr>
        <w:t xml:space="preserve"> и Германия в изучаемый исторический период</w:t>
      </w:r>
      <w:r w:rsidR="004023C1">
        <w:rPr>
          <w:rFonts w:ascii="Times New Roman" w:hAnsi="Times New Roman"/>
          <w:color w:val="000000"/>
          <w:sz w:val="28"/>
          <w:szCs w:val="28"/>
        </w:rPr>
        <w:t xml:space="preserve"> </w:t>
      </w:r>
      <w:r w:rsidR="005F7ACB" w:rsidRPr="005F7ACB">
        <w:rPr>
          <w:rFonts w:ascii="Times New Roman" w:hAnsi="Times New Roman"/>
          <w:color w:val="000000"/>
          <w:sz w:val="28"/>
          <w:szCs w:val="28"/>
          <w:shd w:val="clear" w:color="auto" w:fill="FFFFFF"/>
        </w:rPr>
        <w:t>имели в отношении друг друга конкретные экономические и политические</w:t>
      </w:r>
      <w:r w:rsidR="004023C1">
        <w:rPr>
          <w:rFonts w:ascii="Times New Roman" w:hAnsi="Times New Roman"/>
          <w:color w:val="000000"/>
          <w:sz w:val="28"/>
          <w:szCs w:val="28"/>
        </w:rPr>
        <w:t xml:space="preserve"> </w:t>
      </w:r>
      <w:r w:rsidR="00B44CE9">
        <w:rPr>
          <w:rFonts w:ascii="Times New Roman" w:hAnsi="Times New Roman"/>
          <w:color w:val="000000"/>
          <w:sz w:val="28"/>
          <w:szCs w:val="28"/>
          <w:shd w:val="clear" w:color="auto" w:fill="FFFFFF"/>
        </w:rPr>
        <w:t>расчеты. Эти</w:t>
      </w:r>
      <w:r w:rsidR="005F7ACB" w:rsidRPr="005F7ACB">
        <w:rPr>
          <w:rFonts w:ascii="Times New Roman" w:hAnsi="Times New Roman"/>
          <w:color w:val="000000"/>
          <w:sz w:val="28"/>
          <w:szCs w:val="28"/>
          <w:shd w:val="clear" w:color="auto" w:fill="FFFFFF"/>
        </w:rPr>
        <w:t xml:space="preserve"> государства начали новый этап сотрудничества во время</w:t>
      </w:r>
      <w:r w:rsidR="004023C1">
        <w:rPr>
          <w:rFonts w:ascii="Times New Roman" w:hAnsi="Times New Roman"/>
          <w:color w:val="000000"/>
          <w:sz w:val="28"/>
          <w:szCs w:val="28"/>
        </w:rPr>
        <w:t xml:space="preserve"> </w:t>
      </w:r>
      <w:r w:rsidR="005F7ACB" w:rsidRPr="005F7ACB">
        <w:rPr>
          <w:rFonts w:ascii="Times New Roman" w:hAnsi="Times New Roman"/>
          <w:color w:val="000000"/>
          <w:sz w:val="28"/>
          <w:szCs w:val="28"/>
          <w:shd w:val="clear" w:color="auto" w:fill="FFFFFF"/>
        </w:rPr>
        <w:t xml:space="preserve">Первой мировой войны в 1918 году, когда </w:t>
      </w:r>
      <w:r w:rsidR="005F7ACB">
        <w:rPr>
          <w:rFonts w:ascii="Times New Roman" w:hAnsi="Times New Roman"/>
          <w:color w:val="000000"/>
          <w:sz w:val="28"/>
          <w:szCs w:val="28"/>
          <w:shd w:val="clear" w:color="auto" w:fill="FFFFFF"/>
        </w:rPr>
        <w:t>РСФСР</w:t>
      </w:r>
      <w:r w:rsidR="005F7ACB" w:rsidRPr="005F7ACB">
        <w:rPr>
          <w:rFonts w:ascii="Times New Roman" w:hAnsi="Times New Roman"/>
          <w:color w:val="000000"/>
          <w:sz w:val="28"/>
          <w:szCs w:val="28"/>
          <w:shd w:val="clear" w:color="auto" w:fill="FFFFFF"/>
        </w:rPr>
        <w:t xml:space="preserve"> вышла из</w:t>
      </w:r>
      <w:r w:rsidR="004023C1">
        <w:rPr>
          <w:rFonts w:ascii="Times New Roman" w:hAnsi="Times New Roman"/>
          <w:color w:val="000000"/>
          <w:sz w:val="28"/>
          <w:szCs w:val="28"/>
        </w:rPr>
        <w:t xml:space="preserve"> </w:t>
      </w:r>
      <w:r w:rsidR="005F7ACB" w:rsidRPr="005F7ACB">
        <w:rPr>
          <w:rFonts w:ascii="Times New Roman" w:hAnsi="Times New Roman"/>
          <w:color w:val="000000"/>
          <w:sz w:val="28"/>
          <w:szCs w:val="28"/>
          <w:shd w:val="clear" w:color="auto" w:fill="FFFFFF"/>
        </w:rPr>
        <w:t>военного конфликта.</w:t>
      </w:r>
      <w:r w:rsidR="00ED382D">
        <w:rPr>
          <w:rFonts w:ascii="Times New Roman" w:hAnsi="Times New Roman"/>
          <w:color w:val="000000"/>
          <w:sz w:val="28"/>
          <w:szCs w:val="28"/>
          <w:shd w:val="clear" w:color="auto" w:fill="FFFFFF"/>
        </w:rPr>
        <w:t xml:space="preserve"> </w:t>
      </w:r>
    </w:p>
    <w:p w14:paraId="16ABE19A" w14:textId="0F679484"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br w:type="page"/>
      </w:r>
      <w:r w:rsidR="00CE4D5C" w:rsidRPr="00CE4D5C">
        <w:rPr>
          <w:rFonts w:ascii="Times New Roman" w:hAnsi="Times New Roman"/>
          <w:noProof/>
          <w:sz w:val="28"/>
          <w:szCs w:val="28"/>
          <w:lang w:eastAsia="ru-RU"/>
        </w:rPr>
        <w:lastRenderedPageBreak/>
        <w:drawing>
          <wp:inline distT="0" distB="0" distL="0" distR="0" wp14:anchorId="13B93E75" wp14:editId="0F670BEB">
            <wp:extent cx="6054084" cy="45434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756" cy="4573198"/>
                    </a:xfrm>
                    <a:prstGeom prst="rect">
                      <a:avLst/>
                    </a:prstGeom>
                  </pic:spPr>
                </pic:pic>
              </a:graphicData>
            </a:graphic>
          </wp:inline>
        </w:drawing>
      </w:r>
    </w:p>
    <w:p w14:paraId="5AFA7E5A" w14:textId="77777777" w:rsidR="006817D6" w:rsidRPr="00FE2E8A" w:rsidRDefault="00100D7B">
      <w:pPr>
        <w:spacing w:line="360" w:lineRule="auto"/>
        <w:ind w:firstLine="709"/>
        <w:rPr>
          <w:rFonts w:ascii="Times New Roman" w:hAnsi="Times New Roman"/>
          <w:sz w:val="28"/>
          <w:szCs w:val="28"/>
        </w:rPr>
      </w:pPr>
      <w:r w:rsidRPr="00FE2E8A">
        <w:rPr>
          <w:rFonts w:ascii="Times New Roman" w:hAnsi="Times New Roman"/>
          <w:sz w:val="28"/>
          <w:szCs w:val="28"/>
        </w:rPr>
        <w:t>Слайд 1.</w:t>
      </w:r>
    </w:p>
    <w:p w14:paraId="56CE1F61" w14:textId="77777777" w:rsidR="006817D6" w:rsidRPr="00FE2E8A" w:rsidRDefault="00100D7B">
      <w:pPr>
        <w:spacing w:line="360" w:lineRule="auto"/>
        <w:ind w:firstLine="709"/>
        <w:jc w:val="both"/>
        <w:rPr>
          <w:rFonts w:ascii="Times New Roman" w:hAnsi="Times New Roman"/>
          <w:sz w:val="28"/>
          <w:szCs w:val="28"/>
        </w:rPr>
      </w:pPr>
      <w:r w:rsidRPr="00FE2E8A">
        <w:rPr>
          <w:rFonts w:ascii="Times New Roman" w:hAnsi="Times New Roman"/>
          <w:sz w:val="28"/>
          <w:szCs w:val="28"/>
        </w:rPr>
        <w:t>Добрый день!</w:t>
      </w:r>
    </w:p>
    <w:p w14:paraId="7E64D148" w14:textId="5F82CBE1" w:rsidR="006817D6" w:rsidRPr="00FE2E8A" w:rsidRDefault="00100D7B" w:rsidP="004023C1">
      <w:pPr>
        <w:spacing w:line="360" w:lineRule="auto"/>
        <w:ind w:firstLine="708"/>
        <w:jc w:val="both"/>
        <w:rPr>
          <w:rFonts w:ascii="Times New Roman" w:hAnsi="Times New Roman"/>
          <w:color w:val="000000"/>
          <w:sz w:val="28"/>
          <w:szCs w:val="28"/>
          <w:shd w:val="clear" w:color="auto" w:fill="FFFFFF"/>
        </w:rPr>
      </w:pPr>
      <w:r w:rsidRPr="00FE2E8A">
        <w:rPr>
          <w:rFonts w:ascii="Times New Roman" w:hAnsi="Times New Roman"/>
          <w:sz w:val="28"/>
          <w:szCs w:val="28"/>
        </w:rPr>
        <w:t xml:space="preserve">Мы представляем доклад о </w:t>
      </w:r>
      <w:r w:rsidR="00FA270F">
        <w:rPr>
          <w:rFonts w:ascii="Times New Roman" w:hAnsi="Times New Roman"/>
          <w:sz w:val="28"/>
          <w:szCs w:val="28"/>
        </w:rPr>
        <w:t>советско-германских отношениях в период с 1918 по 1941 год.</w:t>
      </w:r>
    </w:p>
    <w:p w14:paraId="7CBDB9FA" w14:textId="11716BDF" w:rsidR="006817D6" w:rsidRPr="00FE2E8A" w:rsidRDefault="00100D7B">
      <w:pPr>
        <w:spacing w:after="160" w:line="259" w:lineRule="auto"/>
        <w:jc w:val="center"/>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br w:type="page"/>
      </w:r>
      <w:r w:rsidR="004023C1" w:rsidRPr="004023C1">
        <w:rPr>
          <w:rFonts w:ascii="Times New Roman" w:hAnsi="Times New Roman"/>
          <w:noProof/>
          <w:color w:val="000000"/>
          <w:sz w:val="28"/>
          <w:szCs w:val="28"/>
          <w:shd w:val="clear" w:color="auto" w:fill="FFFFFF"/>
          <w:lang w:eastAsia="ru-RU"/>
        </w:rPr>
        <w:lastRenderedPageBreak/>
        <w:drawing>
          <wp:inline distT="0" distB="0" distL="0" distR="0" wp14:anchorId="4743F3AC" wp14:editId="3B1572DB">
            <wp:extent cx="6104852" cy="4581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1006" cy="4601153"/>
                    </a:xfrm>
                    <a:prstGeom prst="rect">
                      <a:avLst/>
                    </a:prstGeom>
                  </pic:spPr>
                </pic:pic>
              </a:graphicData>
            </a:graphic>
          </wp:inline>
        </w:drawing>
      </w:r>
    </w:p>
    <w:p w14:paraId="1594B1B8" w14:textId="77777777" w:rsidR="006817D6" w:rsidRPr="00FE2E8A" w:rsidRDefault="00100D7B">
      <w:pPr>
        <w:spacing w:line="360" w:lineRule="auto"/>
        <w:ind w:firstLine="709"/>
        <w:jc w:val="both"/>
        <w:rPr>
          <w:rFonts w:ascii="Times New Roman" w:hAnsi="Times New Roman"/>
          <w:sz w:val="28"/>
          <w:szCs w:val="28"/>
        </w:rPr>
      </w:pPr>
      <w:r w:rsidRPr="00FE2E8A">
        <w:rPr>
          <w:rFonts w:ascii="Times New Roman" w:hAnsi="Times New Roman"/>
          <w:sz w:val="28"/>
          <w:szCs w:val="28"/>
        </w:rPr>
        <w:t>Слайд 2.</w:t>
      </w:r>
    </w:p>
    <w:p w14:paraId="0472AA1A" w14:textId="23834B21" w:rsidR="006817D6" w:rsidRPr="00FE2E8A" w:rsidRDefault="005D682E">
      <w:pPr>
        <w:spacing w:line="360" w:lineRule="auto"/>
        <w:ind w:firstLine="709"/>
        <w:jc w:val="both"/>
        <w:rPr>
          <w:rFonts w:ascii="Times New Roman" w:hAnsi="Times New Roman"/>
          <w:sz w:val="28"/>
          <w:szCs w:val="28"/>
        </w:rPr>
      </w:pPr>
      <w:r>
        <w:rPr>
          <w:rFonts w:ascii="Times New Roman" w:hAnsi="Times New Roman"/>
          <w:sz w:val="28"/>
          <w:szCs w:val="28"/>
        </w:rPr>
        <w:t>П</w:t>
      </w:r>
      <w:r w:rsidRPr="005D682E">
        <w:rPr>
          <w:rFonts w:ascii="Times New Roman" w:hAnsi="Times New Roman"/>
          <w:sz w:val="28"/>
          <w:szCs w:val="28"/>
        </w:rPr>
        <w:t xml:space="preserve">роблема взаимоотношений </w:t>
      </w:r>
      <w:r w:rsidR="004023C1">
        <w:rPr>
          <w:rFonts w:ascii="Times New Roman" w:hAnsi="Times New Roman"/>
          <w:sz w:val="28"/>
          <w:szCs w:val="28"/>
        </w:rPr>
        <w:t>СССР</w:t>
      </w:r>
      <w:r w:rsidRPr="005D682E">
        <w:rPr>
          <w:rFonts w:ascii="Times New Roman" w:hAnsi="Times New Roman"/>
          <w:sz w:val="28"/>
          <w:szCs w:val="28"/>
        </w:rPr>
        <w:t xml:space="preserve"> и </w:t>
      </w:r>
      <w:r>
        <w:rPr>
          <w:rFonts w:ascii="Times New Roman" w:hAnsi="Times New Roman"/>
          <w:sz w:val="28"/>
          <w:szCs w:val="28"/>
        </w:rPr>
        <w:t>Веймарской Республики</w:t>
      </w:r>
      <w:r w:rsidRPr="005D682E">
        <w:rPr>
          <w:rFonts w:ascii="Times New Roman" w:hAnsi="Times New Roman"/>
          <w:sz w:val="28"/>
          <w:szCs w:val="28"/>
        </w:rPr>
        <w:t xml:space="preserve"> </w:t>
      </w:r>
      <w:r w:rsidR="004023C1">
        <w:rPr>
          <w:rFonts w:ascii="Times New Roman" w:hAnsi="Times New Roman"/>
          <w:sz w:val="28"/>
          <w:szCs w:val="28"/>
        </w:rPr>
        <w:t>между двумя мировыми войнами</w:t>
      </w:r>
      <w:r w:rsidRPr="005D682E">
        <w:rPr>
          <w:rFonts w:ascii="Times New Roman" w:hAnsi="Times New Roman"/>
          <w:sz w:val="28"/>
          <w:szCs w:val="28"/>
        </w:rPr>
        <w:t xml:space="preserve"> - одна из важнейших в истории первой половины </w:t>
      </w:r>
      <w:r w:rsidRPr="005D682E">
        <w:rPr>
          <w:rFonts w:ascii="Times New Roman" w:hAnsi="Times New Roman"/>
          <w:sz w:val="28"/>
          <w:szCs w:val="28"/>
          <w:lang w:val="en-US"/>
        </w:rPr>
        <w:t>XX</w:t>
      </w:r>
      <w:r w:rsidRPr="005D682E">
        <w:rPr>
          <w:rFonts w:ascii="Times New Roman" w:hAnsi="Times New Roman"/>
          <w:sz w:val="28"/>
          <w:szCs w:val="28"/>
        </w:rPr>
        <w:t xml:space="preserve"> века. После Первой мировой войны Веймарская республика и </w:t>
      </w:r>
      <w:r w:rsidR="004023C1">
        <w:rPr>
          <w:rFonts w:ascii="Times New Roman" w:hAnsi="Times New Roman"/>
          <w:sz w:val="28"/>
          <w:szCs w:val="28"/>
        </w:rPr>
        <w:t>СССР</w:t>
      </w:r>
      <w:r w:rsidRPr="005D682E">
        <w:rPr>
          <w:rFonts w:ascii="Times New Roman" w:hAnsi="Times New Roman"/>
          <w:sz w:val="28"/>
          <w:szCs w:val="28"/>
        </w:rPr>
        <w:t xml:space="preserve"> оказались в похожих</w:t>
      </w:r>
      <w:r w:rsidR="00DC747B">
        <w:rPr>
          <w:rFonts w:ascii="Times New Roman" w:hAnsi="Times New Roman"/>
          <w:sz w:val="28"/>
          <w:szCs w:val="28"/>
        </w:rPr>
        <w:t xml:space="preserve"> экономических и политических</w:t>
      </w:r>
      <w:r w:rsidRPr="005D682E">
        <w:rPr>
          <w:rFonts w:ascii="Times New Roman" w:hAnsi="Times New Roman"/>
          <w:sz w:val="28"/>
          <w:szCs w:val="28"/>
        </w:rPr>
        <w:t xml:space="preserve"> условиях. Путь интенсивного сотрудничества, открытый Рапалльским соглашением в 1922 году, способствовал росту авторитета сторон на мировой арене, экономическим успехам, включая торговые отношения, военное сотрудничество и выход из международной изоляции</w:t>
      </w:r>
      <w:r w:rsidR="00230F28">
        <w:rPr>
          <w:rFonts w:ascii="Times New Roman" w:hAnsi="Times New Roman"/>
          <w:sz w:val="28"/>
          <w:szCs w:val="28"/>
        </w:rPr>
        <w:t>.</w:t>
      </w:r>
    </w:p>
    <w:p w14:paraId="3DF45B25" w14:textId="5FEAFF8B" w:rsidR="006817D6" w:rsidRPr="00FE2E8A" w:rsidRDefault="00100D7B">
      <w:pPr>
        <w:spacing w:line="360" w:lineRule="auto"/>
        <w:jc w:val="center"/>
        <w:rPr>
          <w:rFonts w:ascii="Times New Roman" w:hAnsi="Times New Roman"/>
          <w:sz w:val="28"/>
          <w:szCs w:val="28"/>
        </w:rPr>
      </w:pPr>
      <w:r w:rsidRPr="00FE2E8A">
        <w:rPr>
          <w:rFonts w:ascii="Times New Roman" w:hAnsi="Times New Roman"/>
          <w:sz w:val="28"/>
          <w:szCs w:val="28"/>
        </w:rPr>
        <w:br w:type="page"/>
      </w:r>
      <w:r w:rsidR="0048223E" w:rsidRPr="0048223E">
        <w:rPr>
          <w:rFonts w:ascii="Times New Roman" w:hAnsi="Times New Roman"/>
          <w:noProof/>
          <w:sz w:val="28"/>
          <w:szCs w:val="28"/>
          <w:lang w:eastAsia="ru-RU"/>
        </w:rPr>
        <w:lastRenderedPageBreak/>
        <w:drawing>
          <wp:inline distT="0" distB="0" distL="0" distR="0" wp14:anchorId="555A6A6F" wp14:editId="2693E80F">
            <wp:extent cx="6168312" cy="462915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26299" cy="4672668"/>
                    </a:xfrm>
                    <a:prstGeom prst="rect">
                      <a:avLst/>
                    </a:prstGeom>
                  </pic:spPr>
                </pic:pic>
              </a:graphicData>
            </a:graphic>
          </wp:inline>
        </w:drawing>
      </w:r>
    </w:p>
    <w:p w14:paraId="62598104" w14:textId="77777777" w:rsidR="006817D6" w:rsidRPr="00FE2E8A" w:rsidRDefault="00100D7B">
      <w:pPr>
        <w:spacing w:line="360" w:lineRule="auto"/>
        <w:ind w:firstLine="709"/>
        <w:jc w:val="both"/>
        <w:rPr>
          <w:rFonts w:ascii="Times New Roman" w:hAnsi="Times New Roman"/>
          <w:sz w:val="28"/>
          <w:szCs w:val="28"/>
        </w:rPr>
      </w:pPr>
      <w:r w:rsidRPr="00FE2E8A">
        <w:rPr>
          <w:rFonts w:ascii="Times New Roman" w:hAnsi="Times New Roman"/>
          <w:sz w:val="28"/>
          <w:szCs w:val="28"/>
        </w:rPr>
        <w:t>Слайд 3.</w:t>
      </w:r>
    </w:p>
    <w:p w14:paraId="7D6452D0" w14:textId="780D5449" w:rsidR="006817D6" w:rsidRPr="00FE2E8A" w:rsidRDefault="00100D7B" w:rsidP="005D682E">
      <w:pPr>
        <w:spacing w:line="360" w:lineRule="auto"/>
        <w:ind w:left="707" w:firstLine="709"/>
        <w:jc w:val="both"/>
        <w:rPr>
          <w:rFonts w:ascii="Times New Roman" w:hAnsi="Times New Roman"/>
          <w:sz w:val="28"/>
          <w:szCs w:val="28"/>
        </w:rPr>
      </w:pPr>
      <w:r w:rsidRPr="00FE2E8A">
        <w:rPr>
          <w:rFonts w:ascii="Times New Roman" w:hAnsi="Times New Roman"/>
          <w:b/>
          <w:bCs/>
          <w:sz w:val="28"/>
          <w:szCs w:val="28"/>
        </w:rPr>
        <w:t>Цель</w:t>
      </w:r>
      <w:r w:rsidRPr="00FE2E8A">
        <w:rPr>
          <w:rFonts w:ascii="Times New Roman" w:hAnsi="Times New Roman"/>
          <w:sz w:val="28"/>
          <w:szCs w:val="28"/>
        </w:rPr>
        <w:t xml:space="preserve"> – </w:t>
      </w:r>
      <w:r w:rsidR="005D682E">
        <w:rPr>
          <w:rFonts w:ascii="Times New Roman" w:hAnsi="Times New Roman"/>
          <w:sz w:val="28"/>
          <w:szCs w:val="28"/>
        </w:rPr>
        <w:t xml:space="preserve">рассмотреть основные </w:t>
      </w:r>
      <w:r w:rsidR="00030770">
        <w:rPr>
          <w:rFonts w:ascii="Times New Roman" w:hAnsi="Times New Roman"/>
          <w:sz w:val="28"/>
          <w:szCs w:val="28"/>
        </w:rPr>
        <w:t>события в</w:t>
      </w:r>
      <w:r w:rsidR="005D682E">
        <w:rPr>
          <w:rFonts w:ascii="Times New Roman" w:hAnsi="Times New Roman"/>
          <w:sz w:val="28"/>
          <w:szCs w:val="28"/>
        </w:rPr>
        <w:t xml:space="preserve"> советско-германских отношени</w:t>
      </w:r>
      <w:r w:rsidR="00030770">
        <w:rPr>
          <w:rFonts w:ascii="Times New Roman" w:hAnsi="Times New Roman"/>
          <w:sz w:val="28"/>
          <w:szCs w:val="28"/>
        </w:rPr>
        <w:t>ях</w:t>
      </w:r>
      <w:r w:rsidR="005D682E">
        <w:rPr>
          <w:rFonts w:ascii="Times New Roman" w:hAnsi="Times New Roman"/>
          <w:sz w:val="28"/>
          <w:szCs w:val="28"/>
        </w:rPr>
        <w:t xml:space="preserve"> в период с 1918 по 1941 г.</w:t>
      </w:r>
    </w:p>
    <w:p w14:paraId="0CCA037B" w14:textId="24FEA76A" w:rsidR="006817D6" w:rsidRPr="00FE2E8A" w:rsidRDefault="00100D7B">
      <w:pPr>
        <w:spacing w:after="160" w:line="259" w:lineRule="auto"/>
        <w:jc w:val="center"/>
        <w:rPr>
          <w:rFonts w:ascii="Times New Roman" w:hAnsi="Times New Roman"/>
          <w:sz w:val="28"/>
          <w:szCs w:val="28"/>
        </w:rPr>
      </w:pPr>
      <w:r w:rsidRPr="00FE2E8A">
        <w:rPr>
          <w:rFonts w:ascii="Times New Roman" w:hAnsi="Times New Roman"/>
          <w:sz w:val="28"/>
          <w:szCs w:val="28"/>
        </w:rPr>
        <w:br w:type="page"/>
      </w:r>
    </w:p>
    <w:p w14:paraId="5869548A" w14:textId="61039952" w:rsidR="000C18D0" w:rsidRDefault="00D10755">
      <w:pPr>
        <w:spacing w:line="360" w:lineRule="auto"/>
        <w:ind w:firstLine="709"/>
        <w:jc w:val="both"/>
        <w:rPr>
          <w:rFonts w:ascii="Times New Roman" w:hAnsi="Times New Roman"/>
          <w:color w:val="000000"/>
          <w:sz w:val="28"/>
          <w:szCs w:val="28"/>
          <w:shd w:val="clear" w:color="auto" w:fill="FFFFFF"/>
        </w:rPr>
      </w:pPr>
      <w:r w:rsidRPr="00D10755">
        <w:rPr>
          <w:rFonts w:ascii="Times New Roman" w:hAnsi="Times New Roman"/>
          <w:noProof/>
          <w:color w:val="000000"/>
          <w:sz w:val="28"/>
          <w:szCs w:val="28"/>
          <w:shd w:val="clear" w:color="auto" w:fill="FFFFFF"/>
          <w:lang w:eastAsia="ru-RU"/>
        </w:rPr>
        <w:lastRenderedPageBreak/>
        <w:drawing>
          <wp:inline distT="0" distB="0" distL="0" distR="0" wp14:anchorId="621DBA20" wp14:editId="4C44052D">
            <wp:extent cx="5692878" cy="42723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9012" cy="4291963"/>
                    </a:xfrm>
                    <a:prstGeom prst="rect">
                      <a:avLst/>
                    </a:prstGeom>
                  </pic:spPr>
                </pic:pic>
              </a:graphicData>
            </a:graphic>
          </wp:inline>
        </w:drawing>
      </w:r>
    </w:p>
    <w:p w14:paraId="3CF43A5C" w14:textId="77777777" w:rsidR="006817D6" w:rsidRDefault="00100D7B">
      <w:pPr>
        <w:spacing w:line="360" w:lineRule="auto"/>
        <w:ind w:firstLine="709"/>
        <w:jc w:val="both"/>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t>Слайд 4.</w:t>
      </w:r>
    </w:p>
    <w:p w14:paraId="3197540A" w14:textId="441B4F23" w:rsidR="00846FB7" w:rsidRPr="00846FB7" w:rsidRDefault="00846FB7" w:rsidP="00846FB7">
      <w:pPr>
        <w:spacing w:line="360" w:lineRule="auto"/>
        <w:ind w:firstLine="709"/>
        <w:jc w:val="both"/>
        <w:rPr>
          <w:rFonts w:ascii="Times New Roman" w:hAnsi="Times New Roman"/>
          <w:sz w:val="28"/>
          <w:szCs w:val="28"/>
        </w:rPr>
      </w:pPr>
      <w:r w:rsidRPr="00846FB7">
        <w:rPr>
          <w:rFonts w:ascii="Times New Roman" w:hAnsi="Times New Roman"/>
          <w:sz w:val="28"/>
          <w:szCs w:val="28"/>
        </w:rPr>
        <w:t>Итоги Первой мировой войны оказ</w:t>
      </w:r>
      <w:r w:rsidR="00230F28">
        <w:rPr>
          <w:rFonts w:ascii="Times New Roman" w:hAnsi="Times New Roman"/>
          <w:sz w:val="28"/>
          <w:szCs w:val="28"/>
        </w:rPr>
        <w:t xml:space="preserve">ались катастрофическими как для </w:t>
      </w:r>
      <w:r w:rsidR="00654FB6">
        <w:rPr>
          <w:rFonts w:ascii="Times New Roman" w:hAnsi="Times New Roman"/>
          <w:sz w:val="28"/>
          <w:szCs w:val="28"/>
        </w:rPr>
        <w:t>Веймарской</w:t>
      </w:r>
      <w:r w:rsidR="00230F28">
        <w:rPr>
          <w:rFonts w:ascii="Times New Roman" w:hAnsi="Times New Roman"/>
          <w:sz w:val="28"/>
          <w:szCs w:val="28"/>
        </w:rPr>
        <w:t xml:space="preserve"> республики, так и для РСФСР. Во время войны большевики боролись за выживание, и у Владимира</w:t>
      </w:r>
      <w:r w:rsidR="000C18D0">
        <w:rPr>
          <w:rFonts w:ascii="Times New Roman" w:hAnsi="Times New Roman"/>
          <w:sz w:val="28"/>
          <w:szCs w:val="28"/>
        </w:rPr>
        <w:t xml:space="preserve"> Ильича</w:t>
      </w:r>
      <w:r w:rsidR="00230F28">
        <w:rPr>
          <w:rFonts w:ascii="Times New Roman" w:hAnsi="Times New Roman"/>
          <w:sz w:val="28"/>
          <w:szCs w:val="28"/>
        </w:rPr>
        <w:t xml:space="preserve"> Ленина </w:t>
      </w:r>
      <w:r w:rsidRPr="00846FB7">
        <w:rPr>
          <w:rFonts w:ascii="Times New Roman" w:hAnsi="Times New Roman"/>
          <w:sz w:val="28"/>
          <w:szCs w:val="28"/>
        </w:rPr>
        <w:t xml:space="preserve">не было другого выхода, кроме как признать </w:t>
      </w:r>
      <w:r w:rsidR="00230F28">
        <w:rPr>
          <w:rFonts w:ascii="Times New Roman" w:hAnsi="Times New Roman"/>
          <w:sz w:val="28"/>
          <w:szCs w:val="28"/>
        </w:rPr>
        <w:t xml:space="preserve">независимость Финляндии, Эстонии, Латвии, Литвы, Польши и </w:t>
      </w:r>
      <w:r w:rsidRPr="00846FB7">
        <w:rPr>
          <w:rFonts w:ascii="Times New Roman" w:hAnsi="Times New Roman"/>
          <w:sz w:val="28"/>
          <w:szCs w:val="28"/>
        </w:rPr>
        <w:t>Украины. Более того, столкнувшись с немецким вое</w:t>
      </w:r>
      <w:r w:rsidR="00230F28">
        <w:rPr>
          <w:rFonts w:ascii="Times New Roman" w:hAnsi="Times New Roman"/>
          <w:sz w:val="28"/>
          <w:szCs w:val="28"/>
        </w:rPr>
        <w:t xml:space="preserve">нным наступлением, был заключён Брестский мир, </w:t>
      </w:r>
      <w:r w:rsidR="00E63C01">
        <w:rPr>
          <w:rFonts w:ascii="Times New Roman" w:hAnsi="Times New Roman"/>
          <w:sz w:val="28"/>
          <w:szCs w:val="28"/>
        </w:rPr>
        <w:t xml:space="preserve">по итогу которого </w:t>
      </w:r>
      <w:r w:rsidR="00230F28">
        <w:rPr>
          <w:rFonts w:ascii="Times New Roman" w:hAnsi="Times New Roman"/>
          <w:sz w:val="28"/>
          <w:szCs w:val="28"/>
        </w:rPr>
        <w:t>Германск</w:t>
      </w:r>
      <w:r w:rsidR="00E63C01">
        <w:rPr>
          <w:rFonts w:ascii="Times New Roman" w:hAnsi="Times New Roman"/>
          <w:sz w:val="28"/>
          <w:szCs w:val="28"/>
        </w:rPr>
        <w:t>ая</w:t>
      </w:r>
      <w:r w:rsidR="00230F28">
        <w:rPr>
          <w:rFonts w:ascii="Times New Roman" w:hAnsi="Times New Roman"/>
          <w:sz w:val="28"/>
          <w:szCs w:val="28"/>
        </w:rPr>
        <w:t xml:space="preserve"> импери</w:t>
      </w:r>
      <w:r w:rsidR="00E63C01">
        <w:rPr>
          <w:rFonts w:ascii="Times New Roman" w:hAnsi="Times New Roman"/>
          <w:sz w:val="28"/>
          <w:szCs w:val="28"/>
        </w:rPr>
        <w:t>я</w:t>
      </w:r>
      <w:r w:rsidR="00230F28">
        <w:rPr>
          <w:rFonts w:ascii="Times New Roman" w:hAnsi="Times New Roman"/>
          <w:sz w:val="28"/>
          <w:szCs w:val="28"/>
        </w:rPr>
        <w:t xml:space="preserve"> </w:t>
      </w:r>
      <w:r w:rsidR="00E63C01">
        <w:rPr>
          <w:rFonts w:ascii="Times New Roman" w:hAnsi="Times New Roman"/>
          <w:sz w:val="28"/>
          <w:szCs w:val="28"/>
        </w:rPr>
        <w:t>получила</w:t>
      </w:r>
      <w:r w:rsidRPr="00846FB7">
        <w:rPr>
          <w:rFonts w:ascii="Times New Roman" w:hAnsi="Times New Roman"/>
          <w:sz w:val="28"/>
          <w:szCs w:val="28"/>
        </w:rPr>
        <w:t xml:space="preserve"> часть западной те</w:t>
      </w:r>
      <w:r w:rsidR="00230F28">
        <w:rPr>
          <w:rFonts w:ascii="Times New Roman" w:hAnsi="Times New Roman"/>
          <w:sz w:val="28"/>
          <w:szCs w:val="28"/>
        </w:rPr>
        <w:t xml:space="preserve">рритории России. 11 ноября 1918 </w:t>
      </w:r>
      <w:r w:rsidRPr="00846FB7">
        <w:rPr>
          <w:rFonts w:ascii="Times New Roman" w:hAnsi="Times New Roman"/>
          <w:sz w:val="28"/>
          <w:szCs w:val="28"/>
        </w:rPr>
        <w:t>года н</w:t>
      </w:r>
      <w:r w:rsidR="00230F28">
        <w:rPr>
          <w:rFonts w:ascii="Times New Roman" w:hAnsi="Times New Roman"/>
          <w:sz w:val="28"/>
          <w:szCs w:val="28"/>
        </w:rPr>
        <w:t xml:space="preserve">емцы подписали </w:t>
      </w:r>
      <w:r w:rsidRPr="00846FB7">
        <w:rPr>
          <w:rFonts w:ascii="Times New Roman" w:hAnsi="Times New Roman"/>
          <w:sz w:val="28"/>
          <w:szCs w:val="28"/>
        </w:rPr>
        <w:t>Компьенское</w:t>
      </w:r>
      <w:r w:rsidRPr="00846FB7">
        <w:rPr>
          <w:rFonts w:ascii="Times New Roman" w:hAnsi="Times New Roman"/>
          <w:b/>
          <w:bCs/>
          <w:sz w:val="28"/>
          <w:szCs w:val="28"/>
        </w:rPr>
        <w:t xml:space="preserve"> </w:t>
      </w:r>
      <w:r w:rsidR="00230F28">
        <w:rPr>
          <w:rFonts w:ascii="Times New Roman" w:hAnsi="Times New Roman"/>
          <w:sz w:val="28"/>
          <w:szCs w:val="28"/>
        </w:rPr>
        <w:t xml:space="preserve">перемирие </w:t>
      </w:r>
      <w:r w:rsidR="000C18D0">
        <w:rPr>
          <w:rFonts w:ascii="Times New Roman" w:hAnsi="Times New Roman"/>
          <w:sz w:val="28"/>
          <w:szCs w:val="28"/>
        </w:rPr>
        <w:t xml:space="preserve">с </w:t>
      </w:r>
      <w:r w:rsidRPr="00846FB7">
        <w:rPr>
          <w:rFonts w:ascii="Times New Roman" w:hAnsi="Times New Roman"/>
          <w:sz w:val="28"/>
          <w:szCs w:val="28"/>
        </w:rPr>
        <w:t>РСФСР, положи</w:t>
      </w:r>
      <w:r w:rsidR="00230F28">
        <w:rPr>
          <w:rFonts w:ascii="Times New Roman" w:hAnsi="Times New Roman"/>
          <w:sz w:val="28"/>
          <w:szCs w:val="28"/>
        </w:rPr>
        <w:t xml:space="preserve">в конец Первой мировой войне на </w:t>
      </w:r>
      <w:r w:rsidRPr="00846FB7">
        <w:rPr>
          <w:rFonts w:ascii="Times New Roman" w:hAnsi="Times New Roman"/>
          <w:sz w:val="28"/>
          <w:szCs w:val="28"/>
        </w:rPr>
        <w:t>Западном фронте.</w:t>
      </w:r>
    </w:p>
    <w:p w14:paraId="3E33E67F" w14:textId="657F0C47" w:rsidR="00846FB7" w:rsidRPr="00846FB7" w:rsidRDefault="00846FB7" w:rsidP="00420E37">
      <w:pPr>
        <w:spacing w:line="360" w:lineRule="auto"/>
        <w:ind w:firstLine="709"/>
        <w:jc w:val="both"/>
        <w:rPr>
          <w:rFonts w:ascii="Times New Roman" w:hAnsi="Times New Roman"/>
          <w:sz w:val="28"/>
          <w:szCs w:val="28"/>
        </w:rPr>
      </w:pPr>
      <w:r w:rsidRPr="00846FB7">
        <w:rPr>
          <w:rFonts w:ascii="Times New Roman" w:hAnsi="Times New Roman"/>
          <w:sz w:val="28"/>
          <w:szCs w:val="28"/>
        </w:rPr>
        <w:t>Советское руководство изначально рассчитывало на социал</w:t>
      </w:r>
      <w:r w:rsidR="00654FB6">
        <w:rPr>
          <w:rFonts w:ascii="Times New Roman" w:hAnsi="Times New Roman"/>
          <w:sz w:val="28"/>
          <w:szCs w:val="28"/>
        </w:rPr>
        <w:t>истическую революцию в Германии</w:t>
      </w:r>
      <w:r w:rsidRPr="00846FB7">
        <w:rPr>
          <w:rFonts w:ascii="Times New Roman" w:hAnsi="Times New Roman"/>
          <w:sz w:val="28"/>
          <w:szCs w:val="28"/>
        </w:rPr>
        <w:t>, однако она была подавлена правыми добровольческими корпусами. В результате большевики оказались втянуты в</w:t>
      </w:r>
      <w:r w:rsidR="00230F28">
        <w:rPr>
          <w:rFonts w:ascii="Times New Roman" w:hAnsi="Times New Roman"/>
          <w:sz w:val="28"/>
          <w:szCs w:val="28"/>
        </w:rPr>
        <w:t xml:space="preserve"> Советско-польскую войну в 1919 - </w:t>
      </w:r>
      <w:r w:rsidR="00654FB6">
        <w:rPr>
          <w:rFonts w:ascii="Times New Roman" w:hAnsi="Times New Roman"/>
          <w:sz w:val="28"/>
          <w:szCs w:val="28"/>
        </w:rPr>
        <w:t>1920 годах.</w:t>
      </w:r>
    </w:p>
    <w:p w14:paraId="73F3ED65" w14:textId="4F9820ED" w:rsidR="00846FB7" w:rsidRPr="00846FB7" w:rsidRDefault="00846FB7" w:rsidP="0021517F">
      <w:pPr>
        <w:spacing w:line="360" w:lineRule="auto"/>
        <w:ind w:firstLine="709"/>
        <w:jc w:val="both"/>
        <w:rPr>
          <w:rFonts w:ascii="Times New Roman" w:hAnsi="Times New Roman"/>
          <w:sz w:val="28"/>
          <w:szCs w:val="28"/>
        </w:rPr>
      </w:pPr>
      <w:r w:rsidRPr="00846FB7">
        <w:rPr>
          <w:rFonts w:ascii="Times New Roman" w:hAnsi="Times New Roman"/>
          <w:sz w:val="28"/>
          <w:szCs w:val="28"/>
        </w:rPr>
        <w:t>В 1</w:t>
      </w:r>
      <w:r w:rsidR="00230F28">
        <w:rPr>
          <w:rFonts w:ascii="Times New Roman" w:hAnsi="Times New Roman"/>
          <w:sz w:val="28"/>
          <w:szCs w:val="28"/>
        </w:rPr>
        <w:t xml:space="preserve">920-е годы многие в руководстве </w:t>
      </w:r>
      <w:r w:rsidRPr="00846FB7">
        <w:rPr>
          <w:rFonts w:ascii="Times New Roman" w:hAnsi="Times New Roman"/>
          <w:sz w:val="28"/>
          <w:szCs w:val="28"/>
        </w:rPr>
        <w:t xml:space="preserve">Веймарской </w:t>
      </w:r>
      <w:r w:rsidR="00654FB6">
        <w:rPr>
          <w:rFonts w:ascii="Times New Roman" w:hAnsi="Times New Roman"/>
          <w:sz w:val="28"/>
          <w:szCs w:val="28"/>
        </w:rPr>
        <w:t>республики</w:t>
      </w:r>
      <w:r w:rsidRPr="00846FB7">
        <w:rPr>
          <w:rFonts w:ascii="Times New Roman" w:hAnsi="Times New Roman"/>
          <w:sz w:val="28"/>
          <w:szCs w:val="28"/>
        </w:rPr>
        <w:t>, чувствовавшие себя униженными условиями Версальского</w:t>
      </w:r>
      <w:r w:rsidR="00654FB6">
        <w:rPr>
          <w:rFonts w:ascii="Times New Roman" w:hAnsi="Times New Roman"/>
          <w:sz w:val="28"/>
          <w:szCs w:val="28"/>
        </w:rPr>
        <w:t xml:space="preserve"> договора</w:t>
      </w:r>
      <w:r w:rsidRPr="00846FB7">
        <w:rPr>
          <w:rFonts w:ascii="Times New Roman" w:hAnsi="Times New Roman"/>
          <w:sz w:val="28"/>
          <w:szCs w:val="28"/>
        </w:rPr>
        <w:t xml:space="preserve">, были </w:t>
      </w:r>
      <w:r w:rsidRPr="00846FB7">
        <w:rPr>
          <w:rFonts w:ascii="Times New Roman" w:hAnsi="Times New Roman"/>
          <w:sz w:val="28"/>
          <w:szCs w:val="28"/>
        </w:rPr>
        <w:lastRenderedPageBreak/>
        <w:t xml:space="preserve">заинтересованы в сотрудничестве с РСФСР как для того, </w:t>
      </w:r>
      <w:r w:rsidR="00230F28">
        <w:rPr>
          <w:rFonts w:ascii="Times New Roman" w:hAnsi="Times New Roman"/>
          <w:sz w:val="28"/>
          <w:szCs w:val="28"/>
        </w:rPr>
        <w:t xml:space="preserve">чтобы отвести угрозу со стороны </w:t>
      </w:r>
      <w:r w:rsidRPr="00846FB7">
        <w:rPr>
          <w:rFonts w:ascii="Times New Roman" w:hAnsi="Times New Roman"/>
          <w:sz w:val="28"/>
          <w:szCs w:val="28"/>
        </w:rPr>
        <w:t>Поль</w:t>
      </w:r>
      <w:r w:rsidR="00230F28">
        <w:rPr>
          <w:rFonts w:ascii="Times New Roman" w:hAnsi="Times New Roman"/>
          <w:sz w:val="28"/>
          <w:szCs w:val="28"/>
        </w:rPr>
        <w:t xml:space="preserve">ской республики, </w:t>
      </w:r>
      <w:r w:rsidRPr="00846FB7">
        <w:rPr>
          <w:rFonts w:ascii="Times New Roman" w:hAnsi="Times New Roman"/>
          <w:sz w:val="28"/>
          <w:szCs w:val="28"/>
        </w:rPr>
        <w:t>так и для предотвращения возможного советско-британского союза. Конкретными целями Германии были полное перевооружение рейхсвера, что было прямо запрещено Версальским договором, и союз против Польши</w:t>
      </w:r>
      <w:r w:rsidR="000C18D0">
        <w:rPr>
          <w:rFonts w:ascii="Times New Roman" w:hAnsi="Times New Roman"/>
          <w:sz w:val="28"/>
          <w:szCs w:val="28"/>
        </w:rPr>
        <w:t>.</w:t>
      </w:r>
    </w:p>
    <w:p w14:paraId="12DC73BD" w14:textId="2A75EE87" w:rsidR="006817D6" w:rsidRPr="0021517F" w:rsidRDefault="00420E37" w:rsidP="00420E37">
      <w:pPr>
        <w:rPr>
          <w:rFonts w:ascii="Times New Roman" w:hAnsi="Times New Roman"/>
          <w:sz w:val="28"/>
          <w:szCs w:val="28"/>
        </w:rPr>
      </w:pPr>
      <w:r>
        <w:rPr>
          <w:rFonts w:ascii="Times New Roman" w:hAnsi="Times New Roman"/>
          <w:sz w:val="28"/>
          <w:szCs w:val="28"/>
        </w:rPr>
        <w:br w:type="page"/>
      </w:r>
    </w:p>
    <w:p w14:paraId="0139035D" w14:textId="28693864" w:rsidR="001B14C4" w:rsidRDefault="00F2716C">
      <w:pPr>
        <w:spacing w:line="360" w:lineRule="auto"/>
        <w:ind w:firstLine="708"/>
        <w:jc w:val="both"/>
        <w:rPr>
          <w:rFonts w:ascii="Times New Roman" w:hAnsi="Times New Roman"/>
          <w:color w:val="000000"/>
          <w:sz w:val="28"/>
          <w:szCs w:val="28"/>
          <w:shd w:val="clear" w:color="auto" w:fill="FFFFFF"/>
        </w:rPr>
      </w:pPr>
      <w:r w:rsidRPr="00F2716C">
        <w:rPr>
          <w:rFonts w:ascii="Times New Roman" w:hAnsi="Times New Roman"/>
          <w:noProof/>
          <w:color w:val="000000"/>
          <w:sz w:val="28"/>
          <w:szCs w:val="28"/>
          <w:shd w:val="clear" w:color="auto" w:fill="FFFFFF"/>
          <w:lang w:eastAsia="ru-RU"/>
        </w:rPr>
        <w:lastRenderedPageBreak/>
        <w:drawing>
          <wp:inline distT="0" distB="0" distL="0" distR="0" wp14:anchorId="67A514C4" wp14:editId="2DD532BF">
            <wp:extent cx="5610682" cy="42106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7604" cy="4230868"/>
                    </a:xfrm>
                    <a:prstGeom prst="rect">
                      <a:avLst/>
                    </a:prstGeom>
                  </pic:spPr>
                </pic:pic>
              </a:graphicData>
            </a:graphic>
          </wp:inline>
        </w:drawing>
      </w:r>
    </w:p>
    <w:p w14:paraId="2263F98A" w14:textId="77777777" w:rsidR="006817D6" w:rsidRPr="00FE2E8A" w:rsidRDefault="00100D7B">
      <w:pPr>
        <w:spacing w:line="360" w:lineRule="auto"/>
        <w:ind w:firstLine="708"/>
        <w:jc w:val="both"/>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t>Слайд 5.</w:t>
      </w:r>
    </w:p>
    <w:p w14:paraId="49D449B6" w14:textId="7B71D483" w:rsidR="0021517F" w:rsidRPr="0021517F" w:rsidRDefault="00230F28" w:rsidP="00F52D7D">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Рапалльский договор </w:t>
      </w:r>
      <w:r w:rsidR="0021517F" w:rsidRPr="0021517F">
        <w:rPr>
          <w:rFonts w:ascii="Times New Roman" w:hAnsi="Times New Roman"/>
          <w:color w:val="000000" w:themeColor="text1"/>
          <w:sz w:val="28"/>
          <w:szCs w:val="28"/>
        </w:rPr>
        <w:t xml:space="preserve">между Веймарской </w:t>
      </w:r>
      <w:r w:rsidR="00654FB6">
        <w:rPr>
          <w:rFonts w:ascii="Times New Roman" w:hAnsi="Times New Roman"/>
          <w:color w:val="000000" w:themeColor="text1"/>
          <w:sz w:val="28"/>
          <w:szCs w:val="28"/>
        </w:rPr>
        <w:t>республикой</w:t>
      </w:r>
      <w:r w:rsidR="0021517F" w:rsidRPr="0021517F">
        <w:rPr>
          <w:rFonts w:ascii="Times New Roman" w:hAnsi="Times New Roman"/>
          <w:color w:val="000000" w:themeColor="text1"/>
          <w:sz w:val="28"/>
          <w:szCs w:val="28"/>
        </w:rPr>
        <w:t xml:space="preserve"> и </w:t>
      </w:r>
      <w:r w:rsidR="00947B0E">
        <w:rPr>
          <w:rFonts w:ascii="Times New Roman" w:hAnsi="Times New Roman"/>
          <w:color w:val="000000" w:themeColor="text1"/>
          <w:sz w:val="28"/>
          <w:szCs w:val="28"/>
        </w:rPr>
        <w:t>РСФСР</w:t>
      </w:r>
      <w:r w:rsidR="0021517F" w:rsidRPr="0021517F">
        <w:rPr>
          <w:rFonts w:ascii="Times New Roman" w:hAnsi="Times New Roman"/>
          <w:color w:val="000000" w:themeColor="text1"/>
          <w:sz w:val="28"/>
          <w:szCs w:val="28"/>
        </w:rPr>
        <w:t xml:space="preserve"> был подписан министром иностранных дел Германи</w:t>
      </w:r>
      <w:r>
        <w:rPr>
          <w:rFonts w:ascii="Times New Roman" w:hAnsi="Times New Roman"/>
          <w:color w:val="000000" w:themeColor="text1"/>
          <w:sz w:val="28"/>
          <w:szCs w:val="28"/>
        </w:rPr>
        <w:t xml:space="preserve">и Вальтером Ратенау и его советским коллегой Георгием </w:t>
      </w:r>
      <w:r w:rsidR="00D10755">
        <w:rPr>
          <w:rFonts w:ascii="Times New Roman" w:hAnsi="Times New Roman"/>
          <w:color w:val="000000" w:themeColor="text1"/>
          <w:sz w:val="28"/>
          <w:szCs w:val="28"/>
        </w:rPr>
        <w:t xml:space="preserve">Васильевичем </w:t>
      </w:r>
      <w:r>
        <w:rPr>
          <w:rFonts w:ascii="Times New Roman" w:hAnsi="Times New Roman"/>
          <w:color w:val="000000" w:themeColor="text1"/>
          <w:sz w:val="28"/>
          <w:szCs w:val="28"/>
        </w:rPr>
        <w:t xml:space="preserve">Чичериным во время </w:t>
      </w:r>
      <w:r w:rsidR="0021517F" w:rsidRPr="0021517F">
        <w:rPr>
          <w:rFonts w:ascii="Times New Roman" w:hAnsi="Times New Roman"/>
          <w:color w:val="000000" w:themeColor="text1"/>
          <w:sz w:val="28"/>
          <w:szCs w:val="28"/>
        </w:rPr>
        <w:t xml:space="preserve">Генуэзской экономической конференции, аннулировав все взаимные претензии, восстановив полные дипломатические отношения и положив начало тесным торговым отношениям, которые сделали Веймарскую </w:t>
      </w:r>
      <w:r w:rsidR="00947B0E">
        <w:rPr>
          <w:rFonts w:ascii="Times New Roman" w:hAnsi="Times New Roman"/>
          <w:color w:val="000000" w:themeColor="text1"/>
          <w:sz w:val="28"/>
          <w:szCs w:val="28"/>
        </w:rPr>
        <w:t xml:space="preserve">республику </w:t>
      </w:r>
      <w:r w:rsidR="0021517F" w:rsidRPr="0021517F">
        <w:rPr>
          <w:rFonts w:ascii="Times New Roman" w:hAnsi="Times New Roman"/>
          <w:color w:val="000000" w:themeColor="text1"/>
          <w:sz w:val="28"/>
          <w:szCs w:val="28"/>
        </w:rPr>
        <w:t>главным торговым и дипломатическим партнером РСФСР.</w:t>
      </w:r>
    </w:p>
    <w:p w14:paraId="701CB9B5" w14:textId="652536A8" w:rsidR="0021517F" w:rsidRPr="0021517F" w:rsidRDefault="00F52D7D" w:rsidP="0021517F">
      <w:pPr>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Pr="00F52D7D">
        <w:rPr>
          <w:rFonts w:ascii="Times New Roman" w:hAnsi="Times New Roman"/>
          <w:color w:val="000000" w:themeColor="text1"/>
          <w:sz w:val="28"/>
          <w:szCs w:val="28"/>
        </w:rPr>
        <w:t>о время Генуэзской экономической конференции</w:t>
      </w:r>
      <w:r w:rsidR="0021517F" w:rsidRPr="0021517F">
        <w:rPr>
          <w:rFonts w:ascii="Times New Roman" w:hAnsi="Times New Roman"/>
          <w:color w:val="000000" w:themeColor="text1"/>
          <w:sz w:val="28"/>
          <w:szCs w:val="28"/>
        </w:rPr>
        <w:t xml:space="preserve"> Советский Союз предложил Германии базы в глубине СССР (вдали от инспекторов Версальского договора) для создания и испытания в</w:t>
      </w:r>
      <w:r w:rsidR="00230F28">
        <w:rPr>
          <w:rFonts w:ascii="Times New Roman" w:hAnsi="Times New Roman"/>
          <w:color w:val="000000" w:themeColor="text1"/>
          <w:sz w:val="28"/>
          <w:szCs w:val="28"/>
        </w:rPr>
        <w:t>ооружений и военной подготовки.</w:t>
      </w:r>
    </w:p>
    <w:p w14:paraId="190D58DB" w14:textId="3A0CC60D" w:rsidR="0021517F" w:rsidRPr="0021517F" w:rsidRDefault="0021517F" w:rsidP="0021517F">
      <w:pPr>
        <w:spacing w:line="360" w:lineRule="auto"/>
        <w:ind w:firstLine="709"/>
        <w:jc w:val="both"/>
        <w:rPr>
          <w:rFonts w:ascii="Times New Roman" w:hAnsi="Times New Roman"/>
          <w:color w:val="000000" w:themeColor="text1"/>
          <w:sz w:val="28"/>
          <w:szCs w:val="28"/>
        </w:rPr>
      </w:pPr>
      <w:r w:rsidRPr="0021517F">
        <w:rPr>
          <w:rFonts w:ascii="Times New Roman" w:hAnsi="Times New Roman"/>
          <w:color w:val="000000" w:themeColor="text1"/>
          <w:sz w:val="28"/>
          <w:szCs w:val="28"/>
        </w:rPr>
        <w:t xml:space="preserve">Первые немецкие офицеры отправились в </w:t>
      </w:r>
      <w:r w:rsidR="00947B0E">
        <w:rPr>
          <w:rFonts w:ascii="Times New Roman" w:hAnsi="Times New Roman"/>
          <w:color w:val="000000" w:themeColor="text1"/>
          <w:sz w:val="28"/>
          <w:szCs w:val="28"/>
        </w:rPr>
        <w:t xml:space="preserve">РСФСР </w:t>
      </w:r>
      <w:r w:rsidR="00230F28">
        <w:rPr>
          <w:rFonts w:ascii="Times New Roman" w:hAnsi="Times New Roman"/>
          <w:color w:val="000000" w:themeColor="text1"/>
          <w:sz w:val="28"/>
          <w:szCs w:val="28"/>
        </w:rPr>
        <w:t xml:space="preserve">для этих целей в марте 1922 года. Месяцем позже Юнкерс начал строить самолёты в </w:t>
      </w:r>
      <w:r w:rsidRPr="0021517F">
        <w:rPr>
          <w:rFonts w:ascii="Times New Roman" w:hAnsi="Times New Roman"/>
          <w:color w:val="000000" w:themeColor="text1"/>
          <w:sz w:val="28"/>
          <w:szCs w:val="28"/>
        </w:rPr>
        <w:t>Фили, под Москвой, в нарушение Верс</w:t>
      </w:r>
      <w:r w:rsidR="00230F28">
        <w:rPr>
          <w:rFonts w:ascii="Times New Roman" w:hAnsi="Times New Roman"/>
          <w:color w:val="000000" w:themeColor="text1"/>
          <w:sz w:val="28"/>
          <w:szCs w:val="28"/>
        </w:rPr>
        <w:t xml:space="preserve">аля. Вскоре на юге СССР </w:t>
      </w:r>
      <w:r w:rsidRPr="0021517F">
        <w:rPr>
          <w:rFonts w:ascii="Times New Roman" w:hAnsi="Times New Roman"/>
          <w:color w:val="000000" w:themeColor="text1"/>
          <w:sz w:val="28"/>
          <w:szCs w:val="28"/>
        </w:rPr>
        <w:t>начал активно работать к</w:t>
      </w:r>
      <w:r w:rsidR="00230F28">
        <w:rPr>
          <w:rFonts w:ascii="Times New Roman" w:hAnsi="Times New Roman"/>
          <w:color w:val="000000" w:themeColor="text1"/>
          <w:sz w:val="28"/>
          <w:szCs w:val="28"/>
        </w:rPr>
        <w:t xml:space="preserve">рупный производитель артиллерии Крупп. В 1925 году под Липецком </w:t>
      </w:r>
      <w:r w:rsidR="00947B0E">
        <w:rPr>
          <w:rFonts w:ascii="Times New Roman" w:hAnsi="Times New Roman"/>
          <w:color w:val="000000" w:themeColor="text1"/>
          <w:sz w:val="28"/>
          <w:szCs w:val="28"/>
        </w:rPr>
        <w:t>была создана лё</w:t>
      </w:r>
      <w:r w:rsidRPr="0021517F">
        <w:rPr>
          <w:rFonts w:ascii="Times New Roman" w:hAnsi="Times New Roman"/>
          <w:color w:val="000000" w:themeColor="text1"/>
          <w:sz w:val="28"/>
          <w:szCs w:val="28"/>
        </w:rPr>
        <w:t>тная школа для подгот</w:t>
      </w:r>
      <w:r w:rsidR="00230F28">
        <w:rPr>
          <w:rFonts w:ascii="Times New Roman" w:hAnsi="Times New Roman"/>
          <w:color w:val="000000" w:themeColor="text1"/>
          <w:sz w:val="28"/>
          <w:szCs w:val="28"/>
        </w:rPr>
        <w:t xml:space="preserve">овки </w:t>
      </w:r>
      <w:r w:rsidR="00947B0E">
        <w:rPr>
          <w:rFonts w:ascii="Times New Roman" w:hAnsi="Times New Roman"/>
          <w:color w:val="000000" w:themeColor="text1"/>
          <w:sz w:val="28"/>
          <w:szCs w:val="28"/>
        </w:rPr>
        <w:t>немецких пилотов</w:t>
      </w:r>
      <w:r w:rsidRPr="0021517F">
        <w:rPr>
          <w:rFonts w:ascii="Times New Roman" w:hAnsi="Times New Roman"/>
          <w:color w:val="000000" w:themeColor="text1"/>
          <w:sz w:val="28"/>
          <w:szCs w:val="28"/>
        </w:rPr>
        <w:t>.</w:t>
      </w:r>
      <w:hyperlink r:id="rId13" w:anchor="cite_note-gasiorowski-2" w:history="1"/>
      <w:r w:rsidR="00230F28">
        <w:rPr>
          <w:rFonts w:ascii="Times New Roman" w:hAnsi="Times New Roman"/>
          <w:color w:val="000000" w:themeColor="text1"/>
          <w:sz w:val="28"/>
          <w:szCs w:val="28"/>
        </w:rPr>
        <w:t xml:space="preserve"> С 1926 </w:t>
      </w:r>
      <w:r w:rsidRPr="0021517F">
        <w:rPr>
          <w:rFonts w:ascii="Times New Roman" w:hAnsi="Times New Roman"/>
          <w:color w:val="000000" w:themeColor="text1"/>
          <w:sz w:val="28"/>
          <w:szCs w:val="28"/>
        </w:rPr>
        <w:t xml:space="preserve">года рейхсвер </w:t>
      </w:r>
      <w:r w:rsidRPr="0021517F">
        <w:rPr>
          <w:rFonts w:ascii="Times New Roman" w:hAnsi="Times New Roman"/>
          <w:color w:val="000000" w:themeColor="text1"/>
          <w:sz w:val="28"/>
          <w:szCs w:val="28"/>
        </w:rPr>
        <w:lastRenderedPageBreak/>
        <w:t>мог использ</w:t>
      </w:r>
      <w:r w:rsidR="00230F28">
        <w:rPr>
          <w:rFonts w:ascii="Times New Roman" w:hAnsi="Times New Roman"/>
          <w:color w:val="000000" w:themeColor="text1"/>
          <w:sz w:val="28"/>
          <w:szCs w:val="28"/>
        </w:rPr>
        <w:t xml:space="preserve">овать танковое училище в Казани и объект химического оружия в </w:t>
      </w:r>
      <w:r w:rsidRPr="0021517F">
        <w:rPr>
          <w:rFonts w:ascii="Times New Roman" w:hAnsi="Times New Roman"/>
          <w:color w:val="000000" w:themeColor="text1"/>
          <w:sz w:val="28"/>
          <w:szCs w:val="28"/>
        </w:rPr>
        <w:t>Саратовской области. В свою очередь, Красная Армия получила доступ к этим учебным заведениям, а также к военным технологиям.</w:t>
      </w:r>
    </w:p>
    <w:p w14:paraId="779DAFC9" w14:textId="192A62C6" w:rsidR="006817D6" w:rsidRPr="00FE2E8A" w:rsidRDefault="00100D7B" w:rsidP="007B267D">
      <w:pPr>
        <w:spacing w:line="360" w:lineRule="auto"/>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br w:type="page"/>
      </w:r>
    </w:p>
    <w:p w14:paraId="0A1C034D" w14:textId="1EB3A98D" w:rsidR="003D06AA" w:rsidRDefault="003D06AA">
      <w:pPr>
        <w:spacing w:line="360" w:lineRule="auto"/>
        <w:ind w:firstLine="709"/>
        <w:jc w:val="both"/>
        <w:rPr>
          <w:rFonts w:ascii="Times New Roman" w:hAnsi="Times New Roman"/>
          <w:color w:val="000000"/>
          <w:sz w:val="28"/>
          <w:szCs w:val="28"/>
        </w:rPr>
      </w:pPr>
      <w:r w:rsidRPr="003D06AA">
        <w:rPr>
          <w:rFonts w:ascii="Times New Roman" w:hAnsi="Times New Roman"/>
          <w:noProof/>
          <w:color w:val="000000"/>
          <w:sz w:val="28"/>
          <w:szCs w:val="28"/>
          <w:lang w:eastAsia="ru-RU"/>
        </w:rPr>
        <w:lastRenderedPageBreak/>
        <w:drawing>
          <wp:inline distT="0" distB="0" distL="0" distR="0" wp14:anchorId="6D7C5B30" wp14:editId="3959D761">
            <wp:extent cx="5715000" cy="42889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016" cy="4300971"/>
                    </a:xfrm>
                    <a:prstGeom prst="rect">
                      <a:avLst/>
                    </a:prstGeom>
                  </pic:spPr>
                </pic:pic>
              </a:graphicData>
            </a:graphic>
          </wp:inline>
        </w:drawing>
      </w:r>
    </w:p>
    <w:p w14:paraId="776DAE53" w14:textId="77777777" w:rsidR="006817D6" w:rsidRDefault="00100D7B">
      <w:pPr>
        <w:spacing w:line="360" w:lineRule="auto"/>
        <w:ind w:firstLine="709"/>
        <w:jc w:val="both"/>
        <w:rPr>
          <w:rFonts w:ascii="Times New Roman" w:hAnsi="Times New Roman"/>
          <w:color w:val="000000"/>
          <w:sz w:val="28"/>
          <w:szCs w:val="28"/>
        </w:rPr>
      </w:pPr>
      <w:r w:rsidRPr="00FE2E8A">
        <w:rPr>
          <w:rFonts w:ascii="Times New Roman" w:hAnsi="Times New Roman"/>
          <w:color w:val="000000"/>
          <w:sz w:val="28"/>
          <w:szCs w:val="28"/>
        </w:rPr>
        <w:t>Слайд 6.</w:t>
      </w:r>
    </w:p>
    <w:p w14:paraId="7064C39D" w14:textId="7C54367D" w:rsidR="00F2716C" w:rsidRPr="00F2716C" w:rsidRDefault="00F2716C" w:rsidP="00F2716C">
      <w:pPr>
        <w:spacing w:line="360" w:lineRule="auto"/>
        <w:ind w:firstLine="709"/>
        <w:jc w:val="both"/>
        <w:rPr>
          <w:rFonts w:ascii="Times New Roman" w:hAnsi="Times New Roman"/>
          <w:color w:val="000000" w:themeColor="text1"/>
          <w:sz w:val="28"/>
          <w:szCs w:val="28"/>
        </w:rPr>
      </w:pPr>
      <w:r w:rsidRPr="00F2716C">
        <w:rPr>
          <w:rFonts w:ascii="Times New Roman" w:hAnsi="Times New Roman"/>
          <w:color w:val="000000" w:themeColor="text1"/>
          <w:sz w:val="28"/>
          <w:szCs w:val="28"/>
        </w:rPr>
        <w:t>То, что к 1919 году Веймарская республика и СССР стали странами-изгоями, исключёнными из международных конференций, спровоцировало сближение между Москвой и Берлином. С конца XIX века Германия, испытывавшая нехватку природных ресурсов, сильно зависела от импорта сырья из СССР. После войны, благодаря торговым соглашениям, объем торговли возрос до 433 миллионов рейхсмарок. Германия также оказала помощь советской промышленности в модернизации, включая помощь в создании танкостроительных предприятий.</w:t>
      </w:r>
    </w:p>
    <w:p w14:paraId="64B15312" w14:textId="6983ADC8" w:rsidR="00F2716C" w:rsidRPr="00F2716C" w:rsidRDefault="00F2716C" w:rsidP="00F2716C">
      <w:pPr>
        <w:spacing w:line="360" w:lineRule="auto"/>
        <w:ind w:firstLine="709"/>
        <w:jc w:val="both"/>
        <w:rPr>
          <w:rFonts w:ascii="Times New Roman" w:hAnsi="Times New Roman"/>
          <w:color w:val="000000" w:themeColor="text1"/>
          <w:sz w:val="28"/>
          <w:szCs w:val="28"/>
        </w:rPr>
      </w:pPr>
      <w:r w:rsidRPr="00F2716C">
        <w:rPr>
          <w:rFonts w:ascii="Times New Roman" w:hAnsi="Times New Roman"/>
          <w:color w:val="000000" w:themeColor="text1"/>
          <w:sz w:val="28"/>
          <w:szCs w:val="28"/>
        </w:rPr>
        <w:t>СССР стремился к установле</w:t>
      </w:r>
      <w:r w:rsidR="004177A1">
        <w:rPr>
          <w:rFonts w:ascii="Times New Roman" w:hAnsi="Times New Roman"/>
          <w:color w:val="000000" w:themeColor="text1"/>
          <w:sz w:val="28"/>
          <w:szCs w:val="28"/>
        </w:rPr>
        <w:t>нию общей границы с Веймарской р</w:t>
      </w:r>
      <w:r w:rsidRPr="00F2716C">
        <w:rPr>
          <w:rFonts w:ascii="Times New Roman" w:hAnsi="Times New Roman"/>
          <w:color w:val="000000" w:themeColor="text1"/>
          <w:sz w:val="28"/>
          <w:szCs w:val="28"/>
        </w:rPr>
        <w:t>еспубликой южнее Литвы, что подразумевало раздел Польши. Эти идеи поддерживались на протяжении многих лет, подчеркивая общие внешнеполитические цели двух стран. 4 декабря 1924 года Виктор Леонтьевич Копп, предложил сотрудничество против Польши и санкционировал тайные переговоры, однако Веймарская республика отказалась от участия в войне.</w:t>
      </w:r>
    </w:p>
    <w:p w14:paraId="01CCCF41" w14:textId="0AA65B23" w:rsidR="00F2716C" w:rsidRPr="00F2716C" w:rsidRDefault="00F2716C" w:rsidP="00F2716C">
      <w:pPr>
        <w:spacing w:line="360" w:lineRule="auto"/>
        <w:ind w:firstLine="709"/>
        <w:jc w:val="both"/>
        <w:rPr>
          <w:rFonts w:ascii="Times New Roman" w:hAnsi="Times New Roman"/>
          <w:color w:val="000000" w:themeColor="text1"/>
          <w:sz w:val="28"/>
          <w:szCs w:val="28"/>
        </w:rPr>
      </w:pPr>
      <w:r w:rsidRPr="00F2716C">
        <w:rPr>
          <w:rFonts w:ascii="Times New Roman" w:hAnsi="Times New Roman"/>
          <w:color w:val="000000" w:themeColor="text1"/>
          <w:sz w:val="28"/>
          <w:szCs w:val="28"/>
        </w:rPr>
        <w:lastRenderedPageBreak/>
        <w:t>В 1925 году Веймарская республика завершила дипломатическую изоляцию, подписав Локарнские соглашения с Францией и Бельгией. Советский Союз воспринимал это как углубление своей политической изоляции.</w:t>
      </w:r>
    </w:p>
    <w:p w14:paraId="58ACE05D" w14:textId="5D63E385" w:rsidR="00F2716C" w:rsidRPr="00F2716C" w:rsidRDefault="00F2716C" w:rsidP="00F2716C">
      <w:pPr>
        <w:spacing w:line="360" w:lineRule="auto"/>
        <w:ind w:firstLine="709"/>
        <w:jc w:val="both"/>
        <w:rPr>
          <w:rFonts w:ascii="Times New Roman" w:hAnsi="Times New Roman"/>
          <w:color w:val="000000" w:themeColor="text1"/>
          <w:sz w:val="28"/>
          <w:szCs w:val="28"/>
        </w:rPr>
      </w:pPr>
      <w:r w:rsidRPr="00F2716C">
        <w:rPr>
          <w:rFonts w:ascii="Times New Roman" w:hAnsi="Times New Roman"/>
          <w:color w:val="000000" w:themeColor="text1"/>
          <w:sz w:val="28"/>
          <w:szCs w:val="28"/>
        </w:rPr>
        <w:t>24 апреля 1926 года был подписан Берлинский договор о дружбе и нейтралитете между СССР и Веймарской республикой, подтверждающий приверженность Рапалльскому дого</w:t>
      </w:r>
      <w:r>
        <w:rPr>
          <w:rFonts w:ascii="Times New Roman" w:hAnsi="Times New Roman"/>
          <w:color w:val="000000" w:themeColor="text1"/>
          <w:sz w:val="28"/>
          <w:szCs w:val="28"/>
        </w:rPr>
        <w:t>вору и нейтралитет на пять лет.</w:t>
      </w:r>
    </w:p>
    <w:p w14:paraId="6708A5EC" w14:textId="1625DB79" w:rsidR="00F2716C" w:rsidRPr="00F2716C" w:rsidRDefault="00F2716C" w:rsidP="00F2716C">
      <w:pPr>
        <w:spacing w:line="360" w:lineRule="auto"/>
        <w:ind w:firstLine="709"/>
        <w:jc w:val="both"/>
        <w:rPr>
          <w:rFonts w:ascii="Times New Roman" w:hAnsi="Times New Roman"/>
          <w:color w:val="000000" w:themeColor="text1"/>
          <w:sz w:val="28"/>
          <w:szCs w:val="28"/>
        </w:rPr>
      </w:pPr>
      <w:r w:rsidRPr="00F2716C">
        <w:rPr>
          <w:rFonts w:ascii="Times New Roman" w:hAnsi="Times New Roman"/>
          <w:color w:val="000000" w:themeColor="text1"/>
          <w:sz w:val="28"/>
          <w:szCs w:val="28"/>
        </w:rPr>
        <w:t>Революционные события в Китае и их поддержка со стороны СССР вызвали жёсткую реакцию Великобритании. Кризис англо-советских отношений привел к тому, что Советский Союз стал более активно искать сближения с Веймарской республикой как противовес западным державам. Активизировались дипломатические контакты между двумя странами, которые продолжили развивать свои отношения через экономические и военные соглашения, что было выгодно обеим сторонам, поэтому в 1930 - 1932 годах продолжа</w:t>
      </w:r>
      <w:r>
        <w:rPr>
          <w:rFonts w:ascii="Times New Roman" w:hAnsi="Times New Roman"/>
          <w:color w:val="000000" w:themeColor="text1"/>
          <w:sz w:val="28"/>
          <w:szCs w:val="28"/>
        </w:rPr>
        <w:t xml:space="preserve">лось советское военное </w:t>
      </w:r>
      <w:r w:rsidRPr="00F2716C">
        <w:rPr>
          <w:rFonts w:ascii="Times New Roman" w:hAnsi="Times New Roman"/>
          <w:color w:val="000000" w:themeColor="text1"/>
          <w:sz w:val="28"/>
          <w:szCs w:val="28"/>
        </w:rPr>
        <w:t>сотрудничество с Веймарской республикой, включая продление Берлинского договора.</w:t>
      </w:r>
    </w:p>
    <w:p w14:paraId="46C5EE42" w14:textId="603C0E84" w:rsidR="006817D6" w:rsidRPr="00FE2E8A" w:rsidRDefault="00100D7B">
      <w:pPr>
        <w:spacing w:line="360" w:lineRule="auto"/>
        <w:rPr>
          <w:rFonts w:ascii="Times New Roman" w:hAnsi="Times New Roman"/>
          <w:color w:val="000000"/>
          <w:sz w:val="28"/>
          <w:szCs w:val="28"/>
        </w:rPr>
      </w:pPr>
      <w:r w:rsidRPr="00FE2E8A">
        <w:rPr>
          <w:rFonts w:ascii="Times New Roman" w:hAnsi="Times New Roman"/>
          <w:color w:val="000000"/>
          <w:sz w:val="28"/>
          <w:szCs w:val="28"/>
        </w:rPr>
        <w:br w:type="page"/>
      </w:r>
      <w:r w:rsidR="0021517F" w:rsidRPr="0021517F">
        <w:rPr>
          <w:noProof/>
          <w:lang w:eastAsia="ru-RU"/>
        </w:rPr>
        <w:lastRenderedPageBreak/>
        <w:drawing>
          <wp:inline distT="0" distB="0" distL="0" distR="0" wp14:anchorId="344BEE14" wp14:editId="48539FC4">
            <wp:extent cx="6096000" cy="457488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3449" cy="4595482"/>
                    </a:xfrm>
                    <a:prstGeom prst="rect">
                      <a:avLst/>
                    </a:prstGeom>
                  </pic:spPr>
                </pic:pic>
              </a:graphicData>
            </a:graphic>
          </wp:inline>
        </w:drawing>
      </w:r>
    </w:p>
    <w:p w14:paraId="32523DEF" w14:textId="77777777" w:rsidR="006817D6" w:rsidRPr="00FE2E8A" w:rsidRDefault="00100D7B">
      <w:pPr>
        <w:spacing w:line="360" w:lineRule="auto"/>
        <w:ind w:firstLine="709"/>
        <w:jc w:val="both"/>
        <w:rPr>
          <w:rFonts w:ascii="Times New Roman" w:hAnsi="Times New Roman"/>
          <w:color w:val="000000"/>
          <w:sz w:val="28"/>
          <w:szCs w:val="28"/>
        </w:rPr>
      </w:pPr>
      <w:r w:rsidRPr="00FE2E8A">
        <w:rPr>
          <w:rFonts w:ascii="Times New Roman" w:hAnsi="Times New Roman"/>
          <w:color w:val="000000"/>
          <w:sz w:val="28"/>
          <w:szCs w:val="28"/>
        </w:rPr>
        <w:t>Слайд 7.</w:t>
      </w:r>
    </w:p>
    <w:p w14:paraId="133D0007" w14:textId="0BE34FDB" w:rsidR="0021517F" w:rsidRPr="00817785" w:rsidRDefault="0021517F" w:rsidP="0021517F">
      <w:pPr>
        <w:spacing w:line="360" w:lineRule="auto"/>
        <w:ind w:firstLine="708"/>
        <w:jc w:val="both"/>
        <w:rPr>
          <w:rFonts w:ascii="Times New Roman" w:eastAsia="Times New Roman" w:hAnsi="Times New Roman"/>
          <w:sz w:val="28"/>
        </w:rPr>
      </w:pPr>
      <w:r w:rsidRPr="00817785">
        <w:rPr>
          <w:rFonts w:ascii="Times New Roman" w:eastAsia="Times New Roman" w:hAnsi="Times New Roman"/>
          <w:sz w:val="28"/>
        </w:rPr>
        <w:t>Период 1933</w:t>
      </w:r>
      <w:r w:rsidR="00CB0F99">
        <w:rPr>
          <w:rFonts w:ascii="Times New Roman" w:eastAsia="Times New Roman" w:hAnsi="Times New Roman"/>
          <w:sz w:val="28"/>
        </w:rPr>
        <w:t xml:space="preserve"> </w:t>
      </w:r>
      <w:r w:rsidRPr="00817785">
        <w:rPr>
          <w:rFonts w:ascii="Times New Roman" w:eastAsia="Times New Roman" w:hAnsi="Times New Roman"/>
          <w:sz w:val="28"/>
        </w:rPr>
        <w:t>-</w:t>
      </w:r>
      <w:r w:rsidR="00CB0F99">
        <w:rPr>
          <w:rFonts w:ascii="Times New Roman" w:eastAsia="Times New Roman" w:hAnsi="Times New Roman"/>
          <w:sz w:val="28"/>
        </w:rPr>
        <w:t xml:space="preserve"> </w:t>
      </w:r>
      <w:r w:rsidRPr="00817785">
        <w:rPr>
          <w:rFonts w:ascii="Times New Roman" w:eastAsia="Times New Roman" w:hAnsi="Times New Roman"/>
          <w:sz w:val="28"/>
        </w:rPr>
        <w:t>1938 гг. - рубежный этап в</w:t>
      </w:r>
      <w:r>
        <w:rPr>
          <w:rFonts w:ascii="Times New Roman" w:eastAsia="Times New Roman" w:hAnsi="Times New Roman"/>
          <w:sz w:val="28"/>
        </w:rPr>
        <w:t xml:space="preserve"> отношениях Советского Союза и </w:t>
      </w:r>
      <w:r w:rsidRPr="00817785">
        <w:rPr>
          <w:rFonts w:ascii="Times New Roman" w:eastAsia="Times New Roman" w:hAnsi="Times New Roman"/>
          <w:sz w:val="28"/>
        </w:rPr>
        <w:t>Герм</w:t>
      </w:r>
      <w:r>
        <w:rPr>
          <w:rFonts w:ascii="Times New Roman" w:eastAsia="Times New Roman" w:hAnsi="Times New Roman"/>
          <w:sz w:val="28"/>
        </w:rPr>
        <w:t>ании. Приход к власти</w:t>
      </w:r>
      <w:r w:rsidRPr="00817785">
        <w:rPr>
          <w:rFonts w:ascii="Times New Roman" w:eastAsia="Times New Roman" w:hAnsi="Times New Roman"/>
          <w:sz w:val="28"/>
        </w:rPr>
        <w:t xml:space="preserve"> Адо</w:t>
      </w:r>
      <w:r>
        <w:rPr>
          <w:rFonts w:ascii="Times New Roman" w:eastAsia="Times New Roman" w:hAnsi="Times New Roman"/>
          <w:sz w:val="28"/>
        </w:rPr>
        <w:t xml:space="preserve">льфа Гитлера стал определяющим </w:t>
      </w:r>
      <w:r w:rsidRPr="00817785">
        <w:rPr>
          <w:rFonts w:ascii="Times New Roman" w:eastAsia="Times New Roman" w:hAnsi="Times New Roman"/>
          <w:sz w:val="28"/>
        </w:rPr>
        <w:t>моментом в развитии международных отноше</w:t>
      </w:r>
      <w:r>
        <w:rPr>
          <w:rFonts w:ascii="Times New Roman" w:eastAsia="Times New Roman" w:hAnsi="Times New Roman"/>
          <w:sz w:val="28"/>
        </w:rPr>
        <w:t xml:space="preserve">ний в Европе, обозначив начало </w:t>
      </w:r>
      <w:r w:rsidRPr="00817785">
        <w:rPr>
          <w:rFonts w:ascii="Times New Roman" w:eastAsia="Times New Roman" w:hAnsi="Times New Roman"/>
          <w:sz w:val="28"/>
        </w:rPr>
        <w:t>подготовки к новой мировой войне. Этот пе</w:t>
      </w:r>
      <w:r>
        <w:rPr>
          <w:rFonts w:ascii="Times New Roman" w:eastAsia="Times New Roman" w:hAnsi="Times New Roman"/>
          <w:sz w:val="28"/>
        </w:rPr>
        <w:t xml:space="preserve">риод стал также четким рубежом </w:t>
      </w:r>
      <w:r w:rsidRPr="00817785">
        <w:rPr>
          <w:rFonts w:ascii="Times New Roman" w:eastAsia="Times New Roman" w:hAnsi="Times New Roman"/>
          <w:sz w:val="28"/>
        </w:rPr>
        <w:t>для советско-германских отношений.</w:t>
      </w:r>
    </w:p>
    <w:p w14:paraId="2636B78E" w14:textId="02A6B4FE" w:rsidR="0021517F" w:rsidRPr="00817785" w:rsidRDefault="0021517F" w:rsidP="0021517F">
      <w:pPr>
        <w:spacing w:line="360" w:lineRule="auto"/>
        <w:ind w:firstLine="708"/>
        <w:jc w:val="both"/>
        <w:rPr>
          <w:rFonts w:ascii="Times New Roman" w:eastAsia="Times New Roman" w:hAnsi="Times New Roman"/>
          <w:sz w:val="28"/>
        </w:rPr>
      </w:pPr>
      <w:r w:rsidRPr="00817785">
        <w:rPr>
          <w:rFonts w:ascii="Times New Roman" w:eastAsia="Times New Roman" w:hAnsi="Times New Roman"/>
          <w:sz w:val="28"/>
        </w:rPr>
        <w:t>Гитлер начал подавление Комму</w:t>
      </w:r>
      <w:r>
        <w:rPr>
          <w:rFonts w:ascii="Times New Roman" w:eastAsia="Times New Roman" w:hAnsi="Times New Roman"/>
          <w:sz w:val="28"/>
        </w:rPr>
        <w:t xml:space="preserve">нистической партии Германии, и </w:t>
      </w:r>
      <w:r w:rsidRPr="00817785">
        <w:rPr>
          <w:rFonts w:ascii="Times New Roman" w:eastAsia="Times New Roman" w:hAnsi="Times New Roman"/>
          <w:sz w:val="28"/>
        </w:rPr>
        <w:t xml:space="preserve">нацисты приняли полицейские </w:t>
      </w:r>
      <w:r>
        <w:rPr>
          <w:rFonts w:ascii="Times New Roman" w:eastAsia="Times New Roman" w:hAnsi="Times New Roman"/>
          <w:sz w:val="28"/>
        </w:rPr>
        <w:t xml:space="preserve">меры против советских торговых </w:t>
      </w:r>
      <w:r w:rsidRPr="00817785">
        <w:rPr>
          <w:rFonts w:ascii="Times New Roman" w:eastAsia="Times New Roman" w:hAnsi="Times New Roman"/>
          <w:sz w:val="28"/>
        </w:rPr>
        <w:t>представительств и отдельных граж</w:t>
      </w:r>
      <w:r>
        <w:rPr>
          <w:rFonts w:ascii="Times New Roman" w:eastAsia="Times New Roman" w:hAnsi="Times New Roman"/>
          <w:sz w:val="28"/>
        </w:rPr>
        <w:t xml:space="preserve">дан. Они развернули </w:t>
      </w:r>
      <w:r w:rsidRPr="00817785">
        <w:rPr>
          <w:rFonts w:ascii="Times New Roman" w:eastAsia="Times New Roman" w:hAnsi="Times New Roman"/>
          <w:sz w:val="28"/>
        </w:rPr>
        <w:t>антисоветскую пропагандистскую кампа</w:t>
      </w:r>
      <w:r>
        <w:rPr>
          <w:rFonts w:ascii="Times New Roman" w:eastAsia="Times New Roman" w:hAnsi="Times New Roman"/>
          <w:sz w:val="28"/>
        </w:rPr>
        <w:t xml:space="preserve">нию, несмотря на сопротивление Константина фон </w:t>
      </w:r>
      <w:r w:rsidRPr="00817785">
        <w:rPr>
          <w:rFonts w:ascii="Times New Roman" w:eastAsia="Times New Roman" w:hAnsi="Times New Roman"/>
          <w:sz w:val="28"/>
        </w:rPr>
        <w:t>Нейрата. С</w:t>
      </w:r>
      <w:r>
        <w:rPr>
          <w:rFonts w:ascii="Times New Roman" w:eastAsia="Times New Roman" w:hAnsi="Times New Roman"/>
          <w:sz w:val="28"/>
        </w:rPr>
        <w:t xml:space="preserve">оветы также начали собственную </w:t>
      </w:r>
      <w:r w:rsidRPr="00817785">
        <w:rPr>
          <w:rFonts w:ascii="Times New Roman" w:eastAsia="Times New Roman" w:hAnsi="Times New Roman"/>
          <w:sz w:val="28"/>
        </w:rPr>
        <w:t xml:space="preserve">пропагандистскую кампанию против </w:t>
      </w:r>
      <w:r>
        <w:rPr>
          <w:rFonts w:ascii="Times New Roman" w:eastAsia="Times New Roman" w:hAnsi="Times New Roman"/>
          <w:sz w:val="28"/>
        </w:rPr>
        <w:t xml:space="preserve">нацистов, но к маю возможность </w:t>
      </w:r>
      <w:r w:rsidRPr="00817785">
        <w:rPr>
          <w:rFonts w:ascii="Times New Roman" w:eastAsia="Times New Roman" w:hAnsi="Times New Roman"/>
          <w:sz w:val="28"/>
        </w:rPr>
        <w:t xml:space="preserve">конфликта, отступила. 5 мая </w:t>
      </w:r>
      <w:r>
        <w:rPr>
          <w:rFonts w:ascii="Times New Roman" w:eastAsia="Times New Roman" w:hAnsi="Times New Roman"/>
          <w:sz w:val="28"/>
        </w:rPr>
        <w:t xml:space="preserve">в Германии было ратифицировано </w:t>
      </w:r>
      <w:r w:rsidRPr="00817785">
        <w:rPr>
          <w:rFonts w:ascii="Times New Roman" w:eastAsia="Times New Roman" w:hAnsi="Times New Roman"/>
          <w:sz w:val="28"/>
        </w:rPr>
        <w:t>продление Берлинского договора 1931 года. В авгу</w:t>
      </w:r>
      <w:r w:rsidR="003D06AA">
        <w:rPr>
          <w:rFonts w:ascii="Times New Roman" w:eastAsia="Times New Roman" w:hAnsi="Times New Roman"/>
          <w:sz w:val="28"/>
        </w:rPr>
        <w:t>сте 1933 года Вячеслав Михайлович</w:t>
      </w:r>
      <w:r>
        <w:rPr>
          <w:rFonts w:ascii="Times New Roman" w:eastAsia="Times New Roman" w:hAnsi="Times New Roman"/>
          <w:sz w:val="28"/>
        </w:rPr>
        <w:t xml:space="preserve"> Молотов </w:t>
      </w:r>
      <w:r w:rsidRPr="00817785">
        <w:rPr>
          <w:rFonts w:ascii="Times New Roman" w:eastAsia="Times New Roman" w:hAnsi="Times New Roman"/>
          <w:sz w:val="28"/>
        </w:rPr>
        <w:t>заверил германского посла Герберта фон Дир</w:t>
      </w:r>
      <w:r>
        <w:rPr>
          <w:rFonts w:ascii="Times New Roman" w:eastAsia="Times New Roman" w:hAnsi="Times New Roman"/>
          <w:sz w:val="28"/>
        </w:rPr>
        <w:t xml:space="preserve">ксена, что советско-германские </w:t>
      </w:r>
      <w:r w:rsidRPr="00817785">
        <w:rPr>
          <w:rFonts w:ascii="Times New Roman" w:eastAsia="Times New Roman" w:hAnsi="Times New Roman"/>
          <w:sz w:val="28"/>
        </w:rPr>
        <w:t xml:space="preserve">отношения будут зависеть от отношения Германии к </w:t>
      </w:r>
      <w:r w:rsidRPr="00817785">
        <w:rPr>
          <w:rFonts w:ascii="Times New Roman" w:eastAsia="Times New Roman" w:hAnsi="Times New Roman"/>
          <w:sz w:val="28"/>
        </w:rPr>
        <w:lastRenderedPageBreak/>
        <w:t>Советскому Союзу. Однако доступ рейхсвера к трем военным полигонам (Липецк, Кама и Томка) был резко прекращен Советским Союзом.</w:t>
      </w:r>
    </w:p>
    <w:p w14:paraId="1C2C801B" w14:textId="27D3DB63" w:rsidR="0021517F" w:rsidRPr="00FE2E8A" w:rsidRDefault="0021517F" w:rsidP="0021517F">
      <w:pPr>
        <w:spacing w:line="360" w:lineRule="auto"/>
        <w:ind w:firstLine="709"/>
        <w:jc w:val="both"/>
        <w:rPr>
          <w:rFonts w:ascii="Times New Roman" w:hAnsi="Times New Roman"/>
          <w:color w:val="000000"/>
          <w:sz w:val="28"/>
          <w:szCs w:val="28"/>
        </w:rPr>
      </w:pPr>
      <w:r w:rsidRPr="00817785">
        <w:rPr>
          <w:rFonts w:ascii="Times New Roman" w:eastAsia="Times New Roman" w:hAnsi="Times New Roman"/>
          <w:sz w:val="28"/>
        </w:rPr>
        <w:t>Политическое взаимопонимание между</w:t>
      </w:r>
      <w:r>
        <w:rPr>
          <w:rFonts w:ascii="Times New Roman" w:eastAsia="Times New Roman" w:hAnsi="Times New Roman"/>
          <w:sz w:val="28"/>
        </w:rPr>
        <w:t xml:space="preserve"> СС</w:t>
      </w:r>
      <w:r w:rsidR="00947B0E">
        <w:rPr>
          <w:rFonts w:ascii="Times New Roman" w:eastAsia="Times New Roman" w:hAnsi="Times New Roman"/>
          <w:sz w:val="28"/>
        </w:rPr>
        <w:t>СР</w:t>
      </w:r>
      <w:r>
        <w:rPr>
          <w:rFonts w:ascii="Times New Roman" w:eastAsia="Times New Roman" w:hAnsi="Times New Roman"/>
          <w:sz w:val="28"/>
        </w:rPr>
        <w:t xml:space="preserve"> нацистской </w:t>
      </w:r>
      <w:r w:rsidRPr="00817785">
        <w:rPr>
          <w:rFonts w:ascii="Times New Roman" w:eastAsia="Times New Roman" w:hAnsi="Times New Roman"/>
          <w:sz w:val="28"/>
        </w:rPr>
        <w:t>Германией окончательно нарушилось п</w:t>
      </w:r>
      <w:r>
        <w:rPr>
          <w:rFonts w:ascii="Times New Roman" w:eastAsia="Times New Roman" w:hAnsi="Times New Roman"/>
          <w:sz w:val="28"/>
        </w:rPr>
        <w:t xml:space="preserve">осле германо-польского пакта о </w:t>
      </w:r>
      <w:r w:rsidRPr="00817785">
        <w:rPr>
          <w:rFonts w:ascii="Times New Roman" w:eastAsia="Times New Roman" w:hAnsi="Times New Roman"/>
          <w:sz w:val="28"/>
        </w:rPr>
        <w:t>ненападении. Максим Максимович Литви</w:t>
      </w:r>
      <w:r>
        <w:rPr>
          <w:rFonts w:ascii="Times New Roman" w:eastAsia="Times New Roman" w:hAnsi="Times New Roman"/>
          <w:sz w:val="28"/>
        </w:rPr>
        <w:t xml:space="preserve">нов считал нацистскую Германию </w:t>
      </w:r>
      <w:r w:rsidRPr="00817785">
        <w:rPr>
          <w:rFonts w:ascii="Times New Roman" w:eastAsia="Times New Roman" w:hAnsi="Times New Roman"/>
          <w:sz w:val="28"/>
        </w:rPr>
        <w:t xml:space="preserve">самой большой угрозой для Советского </w:t>
      </w:r>
      <w:r>
        <w:rPr>
          <w:rFonts w:ascii="Times New Roman" w:eastAsia="Times New Roman" w:hAnsi="Times New Roman"/>
          <w:sz w:val="28"/>
        </w:rPr>
        <w:t xml:space="preserve">Союза. Поскольку Красная Армия </w:t>
      </w:r>
      <w:r w:rsidRPr="00817785">
        <w:rPr>
          <w:rFonts w:ascii="Times New Roman" w:eastAsia="Times New Roman" w:hAnsi="Times New Roman"/>
          <w:sz w:val="28"/>
        </w:rPr>
        <w:t>считалась недостаточно сильной, а СССР с</w:t>
      </w:r>
      <w:r>
        <w:rPr>
          <w:rFonts w:ascii="Times New Roman" w:eastAsia="Times New Roman" w:hAnsi="Times New Roman"/>
          <w:sz w:val="28"/>
        </w:rPr>
        <w:t xml:space="preserve">тремился избежать втягивания в </w:t>
      </w:r>
      <w:r w:rsidRPr="00817785">
        <w:rPr>
          <w:rFonts w:ascii="Times New Roman" w:eastAsia="Times New Roman" w:hAnsi="Times New Roman"/>
          <w:sz w:val="28"/>
        </w:rPr>
        <w:t>общеевропейскую войну, он начал п</w:t>
      </w:r>
      <w:r>
        <w:rPr>
          <w:rFonts w:ascii="Times New Roman" w:eastAsia="Times New Roman" w:hAnsi="Times New Roman"/>
          <w:sz w:val="28"/>
        </w:rPr>
        <w:t xml:space="preserve">роводить политику коллективной </w:t>
      </w:r>
      <w:r w:rsidRPr="00817785">
        <w:rPr>
          <w:rFonts w:ascii="Times New Roman" w:eastAsia="Times New Roman" w:hAnsi="Times New Roman"/>
          <w:sz w:val="28"/>
        </w:rPr>
        <w:t>безопасности, стараясь сдержать нацистскую Г</w:t>
      </w:r>
      <w:r>
        <w:rPr>
          <w:rFonts w:ascii="Times New Roman" w:eastAsia="Times New Roman" w:hAnsi="Times New Roman"/>
          <w:sz w:val="28"/>
        </w:rPr>
        <w:t xml:space="preserve">ерманию через сотрудничество с </w:t>
      </w:r>
      <w:r w:rsidRPr="00817785">
        <w:rPr>
          <w:rFonts w:ascii="Times New Roman" w:eastAsia="Times New Roman" w:hAnsi="Times New Roman"/>
          <w:sz w:val="28"/>
        </w:rPr>
        <w:t>Лигой Наций и западными державами. В 1933</w:t>
      </w:r>
      <w:r w:rsidR="00CB0F99">
        <w:rPr>
          <w:rFonts w:ascii="Times New Roman" w:eastAsia="Times New Roman" w:hAnsi="Times New Roman"/>
          <w:sz w:val="28"/>
        </w:rPr>
        <w:t xml:space="preserve"> </w:t>
      </w:r>
      <w:r>
        <w:rPr>
          <w:rFonts w:ascii="Times New Roman" w:eastAsia="Times New Roman" w:hAnsi="Times New Roman"/>
          <w:sz w:val="28"/>
        </w:rPr>
        <w:t>-</w:t>
      </w:r>
      <w:r w:rsidR="00CB0F99">
        <w:rPr>
          <w:rFonts w:ascii="Times New Roman" w:eastAsia="Times New Roman" w:hAnsi="Times New Roman"/>
          <w:sz w:val="28"/>
        </w:rPr>
        <w:t xml:space="preserve"> </w:t>
      </w:r>
      <w:r>
        <w:rPr>
          <w:rFonts w:ascii="Times New Roman" w:eastAsia="Times New Roman" w:hAnsi="Times New Roman"/>
          <w:sz w:val="28"/>
        </w:rPr>
        <w:t xml:space="preserve">1934 годах Советский Союз был </w:t>
      </w:r>
      <w:r w:rsidRPr="00817785">
        <w:rPr>
          <w:rFonts w:ascii="Times New Roman" w:eastAsia="Times New Roman" w:hAnsi="Times New Roman"/>
          <w:sz w:val="28"/>
        </w:rPr>
        <w:t>впервые дипломатически признан Испанией,</w:t>
      </w:r>
      <w:r>
        <w:rPr>
          <w:rFonts w:ascii="Times New Roman" w:eastAsia="Times New Roman" w:hAnsi="Times New Roman"/>
          <w:sz w:val="28"/>
        </w:rPr>
        <w:t xml:space="preserve"> США, Венгрией, Чехословакией, </w:t>
      </w:r>
      <w:r w:rsidRPr="00817785">
        <w:rPr>
          <w:rFonts w:ascii="Times New Roman" w:eastAsia="Times New Roman" w:hAnsi="Times New Roman"/>
          <w:sz w:val="28"/>
        </w:rPr>
        <w:t>Румынией и Болгарией и, в конечном итоге, вступил в Лигу Наций.</w:t>
      </w:r>
      <w:r>
        <w:rPr>
          <w:rFonts w:ascii="Times New Roman" w:eastAsia="Times New Roman" w:hAnsi="Times New Roman"/>
          <w:sz w:val="28"/>
        </w:rPr>
        <w:t xml:space="preserve"> Одним из важнейших вопросов, который обсуждался в Лиге Наций, было нарушение Германией Версальского и Локарнского договоров.</w:t>
      </w:r>
    </w:p>
    <w:p w14:paraId="48C4D20E" w14:textId="41BDF0F1" w:rsidR="006817D6" w:rsidRPr="00FE2E8A" w:rsidRDefault="00100D7B">
      <w:pPr>
        <w:spacing w:after="160" w:line="259" w:lineRule="auto"/>
        <w:jc w:val="center"/>
        <w:rPr>
          <w:rFonts w:ascii="Times New Roman" w:hAnsi="Times New Roman"/>
          <w:color w:val="000000"/>
          <w:sz w:val="28"/>
          <w:szCs w:val="28"/>
        </w:rPr>
      </w:pPr>
      <w:r w:rsidRPr="00FE2E8A">
        <w:rPr>
          <w:rFonts w:ascii="Times New Roman" w:hAnsi="Times New Roman"/>
          <w:color w:val="000000"/>
          <w:sz w:val="28"/>
          <w:szCs w:val="28"/>
        </w:rPr>
        <w:br w:type="page"/>
      </w:r>
      <w:r w:rsidR="0021517F" w:rsidRPr="0021517F">
        <w:rPr>
          <w:noProof/>
          <w:lang w:eastAsia="ru-RU"/>
        </w:rPr>
        <w:lastRenderedPageBreak/>
        <w:drawing>
          <wp:inline distT="0" distB="0" distL="0" distR="0" wp14:anchorId="30AE1CBB" wp14:editId="3085D3FC">
            <wp:extent cx="6071853" cy="455676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3058" cy="4572674"/>
                    </a:xfrm>
                    <a:prstGeom prst="rect">
                      <a:avLst/>
                    </a:prstGeom>
                  </pic:spPr>
                </pic:pic>
              </a:graphicData>
            </a:graphic>
          </wp:inline>
        </w:drawing>
      </w:r>
    </w:p>
    <w:p w14:paraId="41BB4637" w14:textId="77777777" w:rsidR="006817D6" w:rsidRPr="00FE2E8A" w:rsidRDefault="00100D7B">
      <w:pPr>
        <w:spacing w:line="360" w:lineRule="auto"/>
        <w:ind w:firstLine="709"/>
        <w:jc w:val="both"/>
        <w:rPr>
          <w:rFonts w:ascii="Times New Roman" w:hAnsi="Times New Roman"/>
          <w:color w:val="000000"/>
          <w:sz w:val="28"/>
          <w:szCs w:val="28"/>
        </w:rPr>
      </w:pPr>
      <w:r w:rsidRPr="00FE2E8A">
        <w:rPr>
          <w:rFonts w:ascii="Times New Roman" w:hAnsi="Times New Roman"/>
          <w:color w:val="000000"/>
          <w:sz w:val="28"/>
          <w:szCs w:val="28"/>
        </w:rPr>
        <w:t>Слайд 8.</w:t>
      </w:r>
    </w:p>
    <w:p w14:paraId="01645188" w14:textId="38499764" w:rsidR="0021517F" w:rsidRPr="00877B95"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877B95">
        <w:rPr>
          <w:rFonts w:ascii="Times New Roman" w:eastAsia="Times New Roman" w:hAnsi="Times New Roman"/>
          <w:sz w:val="28"/>
        </w:rPr>
        <w:t>2 мая 1935 года Франция и СССР подписали пятилетний франко-советский договор о взаимопомощи. Ратификация договора Францией стала причиной, побудившей Гитлера ремилитаризировать Рейнс</w:t>
      </w:r>
      <w:r>
        <w:rPr>
          <w:rFonts w:ascii="Times New Roman" w:eastAsia="Times New Roman" w:hAnsi="Times New Roman"/>
          <w:sz w:val="28"/>
        </w:rPr>
        <w:t>кую область, которая была ка</w:t>
      </w:r>
      <w:r w:rsidRPr="00877B95">
        <w:rPr>
          <w:rFonts w:ascii="Times New Roman" w:eastAsia="Times New Roman" w:hAnsi="Times New Roman"/>
          <w:sz w:val="28"/>
        </w:rPr>
        <w:t xml:space="preserve">тегорически запрещена Версальским договором. Нацистская Германия и императорская Япония заключили Антикоминтерновский пакт, направленный против коммунистического интернационала, к которому позже присоединилась фашистская Италия. Советский Союз предпринимал усилия по восстановлению </w:t>
      </w:r>
      <w:r w:rsidR="003D06AA">
        <w:rPr>
          <w:rFonts w:ascii="Times New Roman" w:eastAsia="Times New Roman" w:hAnsi="Times New Roman"/>
          <w:sz w:val="28"/>
        </w:rPr>
        <w:t>контактов с Германией, однако Адольф</w:t>
      </w:r>
      <w:r w:rsidRPr="00877B95">
        <w:rPr>
          <w:rFonts w:ascii="Times New Roman" w:eastAsia="Times New Roman" w:hAnsi="Times New Roman"/>
          <w:sz w:val="28"/>
        </w:rPr>
        <w:t xml:space="preserve"> Гитлер отверг попытки добиться более тесных политических связей.</w:t>
      </w:r>
    </w:p>
    <w:p w14:paraId="00986CAE" w14:textId="5A8689F3" w:rsidR="0021517F" w:rsidRPr="00877B95"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877B95">
        <w:rPr>
          <w:rFonts w:ascii="Times New Roman" w:eastAsia="Times New Roman" w:hAnsi="Times New Roman"/>
          <w:sz w:val="28"/>
        </w:rPr>
        <w:t xml:space="preserve">Пиком ухудшения отношений стал 1936 год. Ремилитаризация Рейнской области, гражданская война в Испании, подписание Антикоминтерновского пакта привели к </w:t>
      </w:r>
      <w:r w:rsidR="00947B0E">
        <w:rPr>
          <w:rFonts w:ascii="Times New Roman" w:eastAsia="Times New Roman" w:hAnsi="Times New Roman"/>
          <w:sz w:val="28"/>
        </w:rPr>
        <w:t>в</w:t>
      </w:r>
      <w:r w:rsidRPr="00877B95">
        <w:rPr>
          <w:rFonts w:ascii="Times New Roman" w:eastAsia="Times New Roman" w:hAnsi="Times New Roman"/>
          <w:sz w:val="28"/>
        </w:rPr>
        <w:t>озможности разрыва дипломатических отношений. Однако этого не произошло. Государственные интересы оказались весомее идеологических догм.</w:t>
      </w:r>
    </w:p>
    <w:p w14:paraId="728E115F" w14:textId="452DF0AE" w:rsidR="0021517F"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877B95">
        <w:rPr>
          <w:rFonts w:ascii="Times New Roman" w:eastAsia="Times New Roman" w:hAnsi="Times New Roman"/>
          <w:sz w:val="28"/>
        </w:rPr>
        <w:lastRenderedPageBreak/>
        <w:t>1937</w:t>
      </w:r>
      <w:r w:rsidR="003D06AA">
        <w:rPr>
          <w:rFonts w:ascii="Times New Roman" w:eastAsia="Times New Roman" w:hAnsi="Times New Roman"/>
          <w:sz w:val="28"/>
        </w:rPr>
        <w:t xml:space="preserve"> </w:t>
      </w:r>
      <w:r w:rsidRPr="00877B95">
        <w:rPr>
          <w:rFonts w:ascii="Times New Roman" w:eastAsia="Times New Roman" w:hAnsi="Times New Roman"/>
          <w:sz w:val="28"/>
        </w:rPr>
        <w:t>-</w:t>
      </w:r>
      <w:r w:rsidR="003D06AA">
        <w:rPr>
          <w:rFonts w:ascii="Times New Roman" w:eastAsia="Times New Roman" w:hAnsi="Times New Roman"/>
          <w:sz w:val="28"/>
        </w:rPr>
        <w:t xml:space="preserve"> </w:t>
      </w:r>
      <w:r w:rsidRPr="00877B95">
        <w:rPr>
          <w:rFonts w:ascii="Times New Roman" w:eastAsia="Times New Roman" w:hAnsi="Times New Roman"/>
          <w:sz w:val="28"/>
        </w:rPr>
        <w:t>1938 годы прошли в СССР под знаком массовых репрессий. Репрессии нанесли удар по политической, военной и экономической мощи Советского Союза. В лагерях оказались германские граждане, проживавшие и работавшие в СССР. Аресты немцев вносили сложности в отношения. В конце 1937 года это привело к закрытию консульств в обеих странах. Нацисты были заинтересованы в политике массовых репрессий, поскольку она подрывала мощь их потенциального противника. В результате 1938 год внес существенные изменения как во внутреннее, так и международное положение Германии и СССР. Адольф Гитлер упрочил свои позиции внутри страны и увеличил военно-экономический потенциал.</w:t>
      </w:r>
    </w:p>
    <w:p w14:paraId="600FD0D0" w14:textId="44230375" w:rsidR="006817D6" w:rsidRPr="00FE2E8A" w:rsidRDefault="00100D7B">
      <w:pPr>
        <w:spacing w:after="160" w:line="259" w:lineRule="auto"/>
        <w:rPr>
          <w:rFonts w:ascii="Times New Roman" w:hAnsi="Times New Roman"/>
          <w:color w:val="000000"/>
          <w:sz w:val="28"/>
          <w:szCs w:val="28"/>
          <w:shd w:val="clear" w:color="auto" w:fill="FFFFFF"/>
        </w:rPr>
      </w:pPr>
      <w:r w:rsidRPr="00FE2E8A">
        <w:rPr>
          <w:rFonts w:ascii="Times New Roman" w:hAnsi="Times New Roman"/>
          <w:color w:val="000000"/>
          <w:sz w:val="28"/>
          <w:szCs w:val="28"/>
        </w:rPr>
        <w:br w:type="page"/>
      </w:r>
      <w:r w:rsidR="00F9610E">
        <w:rPr>
          <w:rFonts w:ascii="Times New Roman" w:hAnsi="Times New Roman"/>
          <w:noProof/>
          <w:lang w:eastAsia="ru-RU"/>
        </w:rPr>
        <w:lastRenderedPageBreak/>
        <mc:AlternateContent>
          <mc:Choice Requires="wps">
            <w:drawing>
              <wp:anchor distT="0" distB="0" distL="114300" distR="114300" simplePos="0" relativeHeight="251657216" behindDoc="0" locked="0" layoutInCell="1" allowOverlap="1" wp14:anchorId="395FAEF6" wp14:editId="1FB3695F">
                <wp:simplePos x="0" y="0"/>
                <wp:positionH relativeFrom="column">
                  <wp:posOffset>0</wp:posOffset>
                </wp:positionH>
                <wp:positionV relativeFrom="paragraph">
                  <wp:posOffset>0</wp:posOffset>
                </wp:positionV>
                <wp:extent cx="635000" cy="635000"/>
                <wp:effectExtent l="19050" t="19050" r="12700" b="12700"/>
                <wp:wrapNone/>
                <wp:docPr id="75720965"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A5E4441" id="AutoShape 5"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00D619E1" w:rsidRPr="00D619E1">
        <w:rPr>
          <w:noProof/>
          <w:lang w:eastAsia="ru-RU"/>
        </w:rPr>
        <w:t xml:space="preserve"> </w:t>
      </w:r>
      <w:r w:rsidR="00A459FB" w:rsidRPr="00A459FB">
        <w:rPr>
          <w:noProof/>
          <w:lang w:eastAsia="ru-RU"/>
        </w:rPr>
        <w:drawing>
          <wp:inline distT="0" distB="0" distL="0" distR="0" wp14:anchorId="0E487154" wp14:editId="080E0F9A">
            <wp:extent cx="6117544" cy="4591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32179" cy="4602033"/>
                    </a:xfrm>
                    <a:prstGeom prst="rect">
                      <a:avLst/>
                    </a:prstGeom>
                  </pic:spPr>
                </pic:pic>
              </a:graphicData>
            </a:graphic>
          </wp:inline>
        </w:drawing>
      </w:r>
    </w:p>
    <w:p w14:paraId="59CA9E8B" w14:textId="77777777" w:rsidR="006817D6" w:rsidRPr="00FE2E8A" w:rsidRDefault="00100D7B">
      <w:pPr>
        <w:spacing w:line="360" w:lineRule="auto"/>
        <w:ind w:firstLine="709"/>
        <w:jc w:val="both"/>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t>Слайд 9.</w:t>
      </w:r>
    </w:p>
    <w:p w14:paraId="06003A09" w14:textId="6E64152D" w:rsidR="0021517F" w:rsidRPr="0021517F"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21517F">
        <w:rPr>
          <w:rFonts w:ascii="Times New Roman" w:eastAsia="Times New Roman" w:hAnsi="Times New Roman"/>
          <w:sz w:val="28"/>
        </w:rPr>
        <w:t>19 августа 1939 г. в Берлине было подписано торгово-кредитное соглашение, по которому предусматривались поставки из Германии промышленно</w:t>
      </w:r>
      <w:r w:rsidR="00B3155A">
        <w:rPr>
          <w:rFonts w:ascii="Times New Roman" w:eastAsia="Times New Roman" w:hAnsi="Times New Roman"/>
          <w:sz w:val="28"/>
        </w:rPr>
        <w:t>го</w:t>
      </w:r>
      <w:r w:rsidRPr="0021517F">
        <w:rPr>
          <w:rFonts w:ascii="Times New Roman" w:eastAsia="Times New Roman" w:hAnsi="Times New Roman"/>
          <w:sz w:val="28"/>
        </w:rPr>
        <w:t xml:space="preserve"> оборудования </w:t>
      </w:r>
      <w:r w:rsidR="00B3155A">
        <w:rPr>
          <w:rFonts w:ascii="Times New Roman" w:eastAsia="Times New Roman" w:hAnsi="Times New Roman"/>
          <w:sz w:val="28"/>
        </w:rPr>
        <w:t>и</w:t>
      </w:r>
      <w:r w:rsidRPr="0021517F">
        <w:rPr>
          <w:rFonts w:ascii="Times New Roman" w:eastAsia="Times New Roman" w:hAnsi="Times New Roman"/>
          <w:sz w:val="28"/>
        </w:rPr>
        <w:t xml:space="preserve"> военных материалов.</w:t>
      </w:r>
    </w:p>
    <w:p w14:paraId="51BF2989" w14:textId="31C75686" w:rsidR="0021517F" w:rsidRPr="0021517F"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21517F">
        <w:rPr>
          <w:rFonts w:ascii="Times New Roman" w:eastAsia="Times New Roman" w:hAnsi="Times New Roman"/>
          <w:sz w:val="28"/>
        </w:rPr>
        <w:t>23 августа в Москве Молотов и Риббентроп подписали договор о ненападении и Секретный дополнительный протокол, по которому в сферу влияния СССР входили Финляндия, Латвия, Эстония, восточные районы Польши, а также Бессарабия. Но Литва отходила в сферу влияния Германии.</w:t>
      </w:r>
      <w:r w:rsidR="00B3155A">
        <w:rPr>
          <w:rFonts w:ascii="Times New Roman" w:eastAsia="Times New Roman" w:hAnsi="Times New Roman"/>
          <w:sz w:val="28"/>
        </w:rPr>
        <w:t xml:space="preserve"> 1 сентября Германия вторглась в Польшу, что стало началом Второй мировой войны, а 17 сентября, воспользовавшись тем, что польская армия была занята борьбой с немецкими войсками, СССР вторгся в восточную часть Польши. Это было предусмотрено секретным протоколом. В результате военных действий Польша была разделена на две части: Западная часть (включая Варшаву) отошла </w:t>
      </w:r>
      <w:r w:rsidR="00B3155A">
        <w:rPr>
          <w:rFonts w:ascii="Times New Roman" w:eastAsia="Times New Roman" w:hAnsi="Times New Roman"/>
          <w:sz w:val="28"/>
        </w:rPr>
        <w:lastRenderedPageBreak/>
        <w:t>к Германии, Восточная часть (</w:t>
      </w:r>
      <w:r w:rsidR="001B1B28">
        <w:rPr>
          <w:rFonts w:ascii="Times New Roman" w:eastAsia="Times New Roman" w:hAnsi="Times New Roman"/>
          <w:sz w:val="28"/>
        </w:rPr>
        <w:t>включая Львов и другие города) была аннексирована СССР.</w:t>
      </w:r>
    </w:p>
    <w:p w14:paraId="2DA94470" w14:textId="33015B83" w:rsidR="0021517F" w:rsidRPr="0021517F" w:rsidRDefault="001B1B28"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1B1B28">
        <w:rPr>
          <w:rFonts w:ascii="Times New Roman" w:eastAsia="Times New Roman" w:hAnsi="Times New Roman"/>
          <w:sz w:val="28"/>
        </w:rPr>
        <w:t>Территориальный раздел Польши между СССР и Германией был завершён</w:t>
      </w:r>
      <w:r>
        <w:rPr>
          <w:rFonts w:ascii="Times New Roman" w:eastAsia="Times New Roman" w:hAnsi="Times New Roman"/>
          <w:sz w:val="28"/>
        </w:rPr>
        <w:t xml:space="preserve"> </w:t>
      </w:r>
      <w:r w:rsidR="0021517F" w:rsidRPr="0021517F">
        <w:rPr>
          <w:rFonts w:ascii="Times New Roman" w:eastAsia="Times New Roman" w:hAnsi="Times New Roman"/>
          <w:sz w:val="28"/>
        </w:rPr>
        <w:t xml:space="preserve">28 сентября 1939 г. </w:t>
      </w:r>
      <w:r>
        <w:rPr>
          <w:rFonts w:ascii="Times New Roman" w:eastAsia="Times New Roman" w:hAnsi="Times New Roman"/>
          <w:sz w:val="28"/>
        </w:rPr>
        <w:t xml:space="preserve">подписанием </w:t>
      </w:r>
      <w:r w:rsidR="0021517F" w:rsidRPr="0021517F">
        <w:rPr>
          <w:rFonts w:ascii="Times New Roman" w:eastAsia="Times New Roman" w:hAnsi="Times New Roman"/>
          <w:sz w:val="28"/>
        </w:rPr>
        <w:t>советско-германск</w:t>
      </w:r>
      <w:r>
        <w:rPr>
          <w:rFonts w:ascii="Times New Roman" w:eastAsia="Times New Roman" w:hAnsi="Times New Roman"/>
          <w:sz w:val="28"/>
        </w:rPr>
        <w:t>ого</w:t>
      </w:r>
      <w:r w:rsidR="0021517F" w:rsidRPr="0021517F">
        <w:rPr>
          <w:rFonts w:ascii="Times New Roman" w:eastAsia="Times New Roman" w:hAnsi="Times New Roman"/>
          <w:sz w:val="28"/>
        </w:rPr>
        <w:t xml:space="preserve"> договор</w:t>
      </w:r>
      <w:r>
        <w:rPr>
          <w:rFonts w:ascii="Times New Roman" w:eastAsia="Times New Roman" w:hAnsi="Times New Roman"/>
          <w:sz w:val="28"/>
        </w:rPr>
        <w:t>а</w:t>
      </w:r>
      <w:r w:rsidR="0021517F" w:rsidRPr="0021517F">
        <w:rPr>
          <w:rFonts w:ascii="Times New Roman" w:eastAsia="Times New Roman" w:hAnsi="Times New Roman"/>
          <w:sz w:val="28"/>
        </w:rPr>
        <w:t xml:space="preserve"> «О дружбе и границе». СССР получил Литву как часть своей сферы интересов, передав Германии польские земли восточнее Вислы.</w:t>
      </w:r>
    </w:p>
    <w:p w14:paraId="51B34418" w14:textId="77777777" w:rsidR="0021517F" w:rsidRPr="0021517F"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21517F">
        <w:rPr>
          <w:rFonts w:ascii="Times New Roman" w:eastAsia="Times New Roman" w:hAnsi="Times New Roman"/>
          <w:sz w:val="28"/>
        </w:rPr>
        <w:t>11 февраля 1940 г. был подписан Хозяйственный договор между СССР и Германией. Он предусматривал взаимные поставки сырья и промышленных товаров. Из Германии в СССР, помимо военной техники, должны были поступать промышленное оборудование, полуфабрикаты, сотовый уголь. СССР обязался поставлять в Германию нефть, зерно, лес, руды цветных металлов, платину.</w:t>
      </w:r>
    </w:p>
    <w:p w14:paraId="65482A87" w14:textId="0E77290B" w:rsidR="0021517F" w:rsidRPr="0021517F"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rPr>
      </w:pPr>
      <w:r w:rsidRPr="0021517F">
        <w:rPr>
          <w:rFonts w:ascii="Times New Roman" w:eastAsia="Times New Roman" w:hAnsi="Times New Roman"/>
          <w:sz w:val="28"/>
        </w:rPr>
        <w:t>10 января 1941 г. было подписано еще одно соглашение о товар</w:t>
      </w:r>
      <w:r w:rsidR="00CB0F99">
        <w:rPr>
          <w:rFonts w:ascii="Times New Roman" w:eastAsia="Times New Roman" w:hAnsi="Times New Roman"/>
          <w:sz w:val="28"/>
        </w:rPr>
        <w:t>ных поставках до августа 1942 года.</w:t>
      </w:r>
      <w:r w:rsidRPr="0021517F">
        <w:rPr>
          <w:rFonts w:ascii="Times New Roman" w:eastAsia="Times New Roman" w:hAnsi="Times New Roman"/>
          <w:sz w:val="28"/>
        </w:rPr>
        <w:t xml:space="preserve"> Таким образом, экономические отношения СССР с нацистской Германией регулировались тремя соглашениями, расширявшим и дополнявшим друг друга.</w:t>
      </w:r>
    </w:p>
    <w:p w14:paraId="35AF0E14" w14:textId="77777777" w:rsidR="00183652" w:rsidRDefault="00183652">
      <w:pPr>
        <w:rPr>
          <w:rFonts w:ascii="Times New Roman" w:hAnsi="Times New Roman"/>
          <w:sz w:val="28"/>
          <w:szCs w:val="28"/>
        </w:rPr>
      </w:pPr>
      <w:r>
        <w:rPr>
          <w:rFonts w:ascii="Times New Roman" w:hAnsi="Times New Roman"/>
          <w:sz w:val="28"/>
          <w:szCs w:val="28"/>
        </w:rPr>
        <w:br w:type="page"/>
      </w:r>
    </w:p>
    <w:p w14:paraId="5980E20E" w14:textId="4F360817" w:rsidR="003D0270" w:rsidRDefault="003D06AA" w:rsidP="00ED79C9">
      <w:pPr>
        <w:spacing w:line="360" w:lineRule="auto"/>
        <w:jc w:val="both"/>
        <w:rPr>
          <w:rFonts w:ascii="Times New Roman" w:hAnsi="Times New Roman"/>
          <w:sz w:val="28"/>
          <w:szCs w:val="28"/>
        </w:rPr>
      </w:pPr>
      <w:r w:rsidRPr="003D06AA">
        <w:rPr>
          <w:rFonts w:ascii="Times New Roman" w:hAnsi="Times New Roman"/>
          <w:noProof/>
          <w:sz w:val="28"/>
          <w:szCs w:val="28"/>
          <w:lang w:eastAsia="ru-RU"/>
        </w:rPr>
        <w:lastRenderedPageBreak/>
        <w:drawing>
          <wp:inline distT="0" distB="0" distL="0" distR="0" wp14:anchorId="66E12D4D" wp14:editId="0BC35E87">
            <wp:extent cx="6120580" cy="45933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5417" cy="4611968"/>
                    </a:xfrm>
                    <a:prstGeom prst="rect">
                      <a:avLst/>
                    </a:prstGeom>
                  </pic:spPr>
                </pic:pic>
              </a:graphicData>
            </a:graphic>
          </wp:inline>
        </w:drawing>
      </w:r>
    </w:p>
    <w:p w14:paraId="1C051C32" w14:textId="2014E3EA" w:rsidR="00183652" w:rsidRDefault="00183652" w:rsidP="003D0270">
      <w:pPr>
        <w:spacing w:line="360" w:lineRule="auto"/>
        <w:ind w:firstLine="708"/>
        <w:jc w:val="both"/>
        <w:rPr>
          <w:rFonts w:ascii="Times New Roman" w:hAnsi="Times New Roman"/>
          <w:sz w:val="28"/>
          <w:szCs w:val="28"/>
        </w:rPr>
      </w:pPr>
      <w:r>
        <w:rPr>
          <w:rFonts w:ascii="Times New Roman" w:hAnsi="Times New Roman"/>
          <w:sz w:val="28"/>
          <w:szCs w:val="28"/>
        </w:rPr>
        <w:t xml:space="preserve">Слайд10 </w:t>
      </w:r>
    </w:p>
    <w:p w14:paraId="523EDF3F" w14:textId="000A2CE4" w:rsidR="0021517F" w:rsidRPr="00183652" w:rsidRDefault="0021517F" w:rsidP="0021517F">
      <w:pPr>
        <w:pBdr>
          <w:top w:val="none" w:sz="4" w:space="0" w:color="000000"/>
          <w:left w:val="none" w:sz="4" w:space="0" w:color="000000"/>
          <w:bottom w:val="none" w:sz="4" w:space="0" w:color="000000"/>
          <w:right w:val="none" w:sz="4" w:space="0" w:color="000000"/>
        </w:pBdr>
        <w:shd w:val="clear" w:color="FFFFFF" w:fill="auto"/>
        <w:spacing w:line="360" w:lineRule="auto"/>
        <w:ind w:firstLine="709"/>
        <w:jc w:val="both"/>
        <w:rPr>
          <w:rFonts w:ascii="Times New Roman" w:eastAsia="Times New Roman" w:hAnsi="Times New Roman"/>
          <w:sz w:val="28"/>
          <w:szCs w:val="22"/>
          <w:lang w:eastAsia="en-US"/>
        </w:rPr>
      </w:pPr>
      <w:r w:rsidRPr="00183652">
        <w:rPr>
          <w:rFonts w:ascii="Times New Roman" w:eastAsia="Times New Roman" w:hAnsi="Times New Roman"/>
          <w:sz w:val="28"/>
          <w:szCs w:val="22"/>
          <w:lang w:eastAsia="en-US"/>
        </w:rPr>
        <w:t>Мнения экспертов о советско-германских отношениях иллюстрируют многогранность этой темы. Историки, исследуя этот период, предлагают множество интерпретаций, подчеркивающих как идеологические, так и прагматические аспекты взаимодействия двух стран. Обе стороны использовали дипломатические маневры для достижения своих стратегических целей. С одной стороны, была иде</w:t>
      </w:r>
      <w:r w:rsidR="00CB0F99">
        <w:rPr>
          <w:rFonts w:ascii="Times New Roman" w:eastAsia="Times New Roman" w:hAnsi="Times New Roman"/>
          <w:sz w:val="28"/>
          <w:szCs w:val="22"/>
          <w:lang w:eastAsia="en-US"/>
        </w:rPr>
        <w:t xml:space="preserve">ологическая ненависть, с другой </w:t>
      </w:r>
      <w:r w:rsidRPr="00183652">
        <w:rPr>
          <w:rFonts w:ascii="Times New Roman" w:eastAsia="Times New Roman" w:hAnsi="Times New Roman"/>
          <w:sz w:val="28"/>
          <w:szCs w:val="22"/>
          <w:lang w:eastAsia="en-US"/>
        </w:rPr>
        <w:t>- экономическое сотрудничество. Советско-германские отношения оказали значительное влияние на распределение сил в Европе и подготовку к конфликту.</w:t>
      </w:r>
    </w:p>
    <w:p w14:paraId="5E398051" w14:textId="471A9D86" w:rsidR="003D0270" w:rsidRPr="003D0270" w:rsidRDefault="003D0270" w:rsidP="003D0270">
      <w:pPr>
        <w:spacing w:line="360" w:lineRule="auto"/>
        <w:ind w:firstLine="708"/>
        <w:jc w:val="both"/>
        <w:rPr>
          <w:rFonts w:ascii="Times New Roman" w:hAnsi="Times New Roman"/>
          <w:sz w:val="28"/>
          <w:szCs w:val="28"/>
        </w:rPr>
      </w:pPr>
      <w:r>
        <w:rPr>
          <w:rFonts w:ascii="Times New Roman" w:hAnsi="Times New Roman"/>
          <w:color w:val="000000"/>
          <w:sz w:val="28"/>
          <w:szCs w:val="28"/>
          <w:shd w:val="clear" w:color="auto" w:fill="FFFFFF"/>
        </w:rPr>
        <w:br w:type="page"/>
      </w:r>
    </w:p>
    <w:p w14:paraId="2D4A7823" w14:textId="752AFCE2" w:rsidR="003D0270" w:rsidRDefault="00202F2A" w:rsidP="00EE0532">
      <w:pPr>
        <w:spacing w:after="160" w:line="360" w:lineRule="auto"/>
        <w:rPr>
          <w:rFonts w:ascii="Times New Roman" w:hAnsi="Times New Roman"/>
          <w:color w:val="000000"/>
          <w:sz w:val="28"/>
          <w:szCs w:val="28"/>
          <w:shd w:val="clear" w:color="auto" w:fill="FFFFFF"/>
        </w:rPr>
      </w:pPr>
      <w:r w:rsidRPr="00202F2A">
        <w:rPr>
          <w:rFonts w:ascii="Times New Roman" w:hAnsi="Times New Roman"/>
          <w:noProof/>
          <w:color w:val="000000"/>
          <w:sz w:val="28"/>
          <w:szCs w:val="28"/>
          <w:shd w:val="clear" w:color="auto" w:fill="FFFFFF"/>
          <w:lang w:eastAsia="ru-RU"/>
        </w:rPr>
        <w:lastRenderedPageBreak/>
        <w:drawing>
          <wp:inline distT="0" distB="0" distL="0" distR="0" wp14:anchorId="0D346AC2" wp14:editId="27A850D8">
            <wp:extent cx="6278856" cy="471211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4412" cy="4731289"/>
                    </a:xfrm>
                    <a:prstGeom prst="rect">
                      <a:avLst/>
                    </a:prstGeom>
                  </pic:spPr>
                </pic:pic>
              </a:graphicData>
            </a:graphic>
          </wp:inline>
        </w:drawing>
      </w:r>
    </w:p>
    <w:p w14:paraId="631A0514" w14:textId="19B7BB25" w:rsidR="003D0270" w:rsidRDefault="003D0270" w:rsidP="003D0270">
      <w:pPr>
        <w:spacing w:after="160" w:line="360" w:lineRule="auto"/>
        <w:ind w:firstLine="708"/>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Слайд 1</w:t>
      </w:r>
      <w:r w:rsidR="00183652">
        <w:rPr>
          <w:rFonts w:ascii="Times New Roman" w:hAnsi="Times New Roman"/>
          <w:color w:val="000000"/>
          <w:sz w:val="28"/>
          <w:szCs w:val="28"/>
          <w:shd w:val="clear" w:color="auto" w:fill="FFFFFF"/>
        </w:rPr>
        <w:t>1</w:t>
      </w:r>
    </w:p>
    <w:p w14:paraId="0EEE0549" w14:textId="35A85155" w:rsidR="003D06AA" w:rsidRPr="00890734" w:rsidRDefault="003D06AA" w:rsidP="003D06AA">
      <w:pPr>
        <w:spacing w:line="360" w:lineRule="auto"/>
        <w:ind w:firstLine="708"/>
        <w:jc w:val="both"/>
        <w:rPr>
          <w:rFonts w:ascii="Times New Roman" w:hAnsi="Times New Roman"/>
          <w:color w:val="000000"/>
          <w:sz w:val="28"/>
          <w:szCs w:val="28"/>
          <w:shd w:val="clear" w:color="auto" w:fill="FFFFFF"/>
        </w:rPr>
      </w:pPr>
      <w:r w:rsidRPr="00890734">
        <w:rPr>
          <w:rFonts w:ascii="Times New Roman" w:hAnsi="Times New Roman"/>
          <w:color w:val="000000"/>
          <w:sz w:val="28"/>
          <w:szCs w:val="28"/>
          <w:shd w:val="clear" w:color="auto" w:fill="FFFFFF"/>
        </w:rPr>
        <w:t>Сохранение памяти о советско-германских отношениях в 1918 - 1941 годах в наше время включает в себя несколько ключевых аспектов, связанных с исторической памятью, обр</w:t>
      </w:r>
      <w:r w:rsidR="00202F2A">
        <w:rPr>
          <w:rFonts w:ascii="Times New Roman" w:hAnsi="Times New Roman"/>
          <w:color w:val="000000"/>
          <w:sz w:val="28"/>
          <w:szCs w:val="28"/>
          <w:shd w:val="clear" w:color="auto" w:fill="FFFFFF"/>
        </w:rPr>
        <w:t>азованием и культурой. В</w:t>
      </w:r>
      <w:r w:rsidRPr="00890734">
        <w:rPr>
          <w:rFonts w:ascii="Times New Roman" w:hAnsi="Times New Roman"/>
          <w:color w:val="000000"/>
          <w:sz w:val="28"/>
          <w:szCs w:val="28"/>
          <w:shd w:val="clear" w:color="auto" w:fill="FFFFFF"/>
        </w:rPr>
        <w:t xml:space="preserve"> школьных и университетских курсах по истории часто рассматриваются события этого периода, включая Рапалльский договор, пакт Молотова-Риббентропа и последствия Второй мировой войны. Оригиналы некоторых договоров сохранились в оригинальном виде. В России и Германии существуют музеи, посвященные Второй мировой войне, где рассматриваются и предшествующие события, включая советско-германские отношения. Примерами являются музеи ГДР и Берлин - Карлсхорст, расположенные в Берлине. Также существует множество документальных фильмов, которые способствуют обсуждению и осмыслению исторических событий.</w:t>
      </w:r>
    </w:p>
    <w:p w14:paraId="40F2B5EE" w14:textId="7F3228AF" w:rsidR="006817D6" w:rsidRPr="00FE2E8A" w:rsidRDefault="00100D7B" w:rsidP="009C7FC7">
      <w:pPr>
        <w:spacing w:after="160" w:line="360" w:lineRule="auto"/>
        <w:jc w:val="both"/>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br w:type="page"/>
      </w:r>
    </w:p>
    <w:p w14:paraId="424FC6F2" w14:textId="5B6A9204" w:rsidR="00202F2A" w:rsidRDefault="004E262E" w:rsidP="004E262E">
      <w:pPr>
        <w:spacing w:line="360" w:lineRule="auto"/>
        <w:ind w:right="-2"/>
        <w:rPr>
          <w:rFonts w:ascii="Times New Roman" w:hAnsi="Times New Roman"/>
          <w:color w:val="000000"/>
          <w:sz w:val="28"/>
          <w:szCs w:val="28"/>
          <w:shd w:val="clear" w:color="auto" w:fill="FFFFFF"/>
        </w:rPr>
      </w:pPr>
      <w:r w:rsidRPr="004E262E">
        <w:rPr>
          <w:rFonts w:ascii="Times New Roman" w:hAnsi="Times New Roman"/>
          <w:noProof/>
          <w:color w:val="000000"/>
          <w:sz w:val="28"/>
          <w:szCs w:val="28"/>
          <w:shd w:val="clear" w:color="auto" w:fill="FFFFFF"/>
          <w:lang w:eastAsia="ru-RU"/>
        </w:rPr>
        <w:lastRenderedPageBreak/>
        <w:drawing>
          <wp:inline distT="0" distB="0" distL="0" distR="0" wp14:anchorId="2270859C" wp14:editId="07FE2168">
            <wp:extent cx="6079468" cy="4562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3845" cy="4580770"/>
                    </a:xfrm>
                    <a:prstGeom prst="rect">
                      <a:avLst/>
                    </a:prstGeom>
                  </pic:spPr>
                </pic:pic>
              </a:graphicData>
            </a:graphic>
          </wp:inline>
        </w:drawing>
      </w:r>
    </w:p>
    <w:p w14:paraId="3A3A40F4" w14:textId="04A27C06" w:rsidR="006817D6" w:rsidRPr="00FE2E8A" w:rsidRDefault="00100D7B">
      <w:pPr>
        <w:spacing w:line="360" w:lineRule="auto"/>
        <w:ind w:right="-2" w:firstLine="709"/>
        <w:rPr>
          <w:rFonts w:ascii="Times New Roman" w:hAnsi="Times New Roman"/>
          <w:color w:val="000000"/>
          <w:sz w:val="28"/>
          <w:szCs w:val="28"/>
        </w:rPr>
      </w:pPr>
      <w:r w:rsidRPr="00FE2E8A">
        <w:rPr>
          <w:rFonts w:ascii="Times New Roman" w:hAnsi="Times New Roman"/>
          <w:color w:val="000000"/>
          <w:sz w:val="28"/>
          <w:szCs w:val="28"/>
          <w:shd w:val="clear" w:color="auto" w:fill="FFFFFF"/>
        </w:rPr>
        <w:t>Слайд 1</w:t>
      </w:r>
      <w:r w:rsidR="00183652">
        <w:rPr>
          <w:rFonts w:ascii="Times New Roman" w:hAnsi="Times New Roman"/>
          <w:color w:val="000000"/>
          <w:sz w:val="28"/>
          <w:szCs w:val="28"/>
          <w:shd w:val="clear" w:color="auto" w:fill="FFFFFF"/>
        </w:rPr>
        <w:t>2</w:t>
      </w:r>
    </w:p>
    <w:p w14:paraId="67DAB425" w14:textId="0ACB9476" w:rsidR="006817D6" w:rsidRDefault="00D26DD2" w:rsidP="001135DB">
      <w:pPr>
        <w:spacing w:line="360" w:lineRule="auto"/>
        <w:ind w:firstLine="709"/>
        <w:jc w:val="both"/>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t>В нашем докладе мы использовали следующие источники и литературу:</w:t>
      </w:r>
    </w:p>
    <w:p w14:paraId="606F4801"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1. Дашичев В. И. Германия и Россия: взаимоотношения в разные времена // Социально-гуманитарные знания. 2009. № 1 // </w:t>
      </w:r>
      <w:hyperlink r:id="rId21"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cyberleninka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article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n</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germaniya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rossiya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vzaimootnosheniya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raznye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vremena</w:t>
        </w:r>
      </w:hyperlink>
      <w:r w:rsidRPr="004E262E">
        <w:rPr>
          <w:rFonts w:ascii="Times New Roman" w:hAnsi="Times New Roman"/>
          <w:color w:val="000000"/>
          <w:sz w:val="28"/>
          <w:szCs w:val="28"/>
          <w:shd w:val="clear" w:color="auto" w:fill="FFFFFF"/>
        </w:rPr>
        <w:t xml:space="preserve"> </w:t>
      </w:r>
    </w:p>
    <w:p w14:paraId="282A4A4C"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2. Дьяков Ю. Л. Фашистский меч ковался в СССР. М., 1992 // </w:t>
      </w:r>
      <w:hyperlink r:id="rId22"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hyperlink>
      <w:hyperlink r:id="rId23" w:history="1">
        <w:r w:rsidRPr="004E262E">
          <w:rPr>
            <w:rStyle w:val="af1"/>
            <w:rFonts w:ascii="Times New Roman" w:hAnsi="Times New Roman"/>
            <w:sz w:val="28"/>
            <w:szCs w:val="28"/>
            <w:shd w:val="clear" w:color="auto" w:fill="FFFFFF"/>
            <w:lang w:val="en-US"/>
          </w:rPr>
          <w:t>royallib</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com</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book</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dyakov</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yuriy</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fashistskiy</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mech</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kovalsya</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v</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sssr</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html</w:t>
        </w:r>
      </w:hyperlink>
      <w:r w:rsidRPr="004E262E">
        <w:rPr>
          <w:rFonts w:ascii="Times New Roman" w:hAnsi="Times New Roman"/>
          <w:color w:val="000000"/>
          <w:sz w:val="28"/>
          <w:szCs w:val="28"/>
          <w:shd w:val="clear" w:color="auto" w:fill="FFFFFF"/>
        </w:rPr>
        <w:t xml:space="preserve"> </w:t>
      </w:r>
    </w:p>
    <w:p w14:paraId="797109B7"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3. Жигалов Б. С. Германия и СССР: экономические и политические отношения (март 1918 - июнь 1941 гг.). Томск, 2013 // </w:t>
      </w:r>
      <w:hyperlink r:id="rId24"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core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ac</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uk</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reader</w:t>
        </w:r>
        <w:r w:rsidRPr="004E262E">
          <w:rPr>
            <w:rStyle w:val="af1"/>
            <w:rFonts w:ascii="Times New Roman" w:hAnsi="Times New Roman"/>
            <w:sz w:val="28"/>
            <w:szCs w:val="28"/>
            <w:shd w:val="clear" w:color="auto" w:fill="FFFFFF"/>
          </w:rPr>
          <w:t>/287482708</w:t>
        </w:r>
      </w:hyperlink>
      <w:r w:rsidRPr="004E262E">
        <w:rPr>
          <w:rFonts w:ascii="Times New Roman" w:hAnsi="Times New Roman"/>
          <w:color w:val="000000"/>
          <w:sz w:val="28"/>
          <w:szCs w:val="28"/>
          <w:shd w:val="clear" w:color="auto" w:fill="FFFFFF"/>
        </w:rPr>
        <w:t xml:space="preserve"> </w:t>
      </w:r>
    </w:p>
    <w:p w14:paraId="008EB5F5"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4. Матвеев А. Ю. Советско-германские отношения 1933-1938 гг.: Политические аспекты. М., 1999 // </w:t>
      </w:r>
      <w:hyperlink r:id="rId25"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www</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dissercat</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com</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content</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sovetsko</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germanskie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otnosheniya</w:t>
        </w:r>
        <w:r w:rsidRPr="004E262E">
          <w:rPr>
            <w:rStyle w:val="af1"/>
            <w:rFonts w:ascii="Times New Roman" w:hAnsi="Times New Roman"/>
            <w:sz w:val="28"/>
            <w:szCs w:val="28"/>
            <w:shd w:val="clear" w:color="auto" w:fill="FFFFFF"/>
          </w:rPr>
          <w:t>-1933-1938-</w:t>
        </w:r>
        <w:r w:rsidRPr="004E262E">
          <w:rPr>
            <w:rStyle w:val="af1"/>
            <w:rFonts w:ascii="Times New Roman" w:hAnsi="Times New Roman"/>
            <w:sz w:val="28"/>
            <w:szCs w:val="28"/>
            <w:shd w:val="clear" w:color="auto" w:fill="FFFFFF"/>
            <w:lang w:val="en-US"/>
          </w:rPr>
          <w:t>gg</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politicheskie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aspekty</w:t>
        </w:r>
      </w:hyperlink>
      <w:r w:rsidRPr="004E262E">
        <w:rPr>
          <w:rFonts w:ascii="Times New Roman" w:hAnsi="Times New Roman"/>
          <w:color w:val="000000"/>
          <w:sz w:val="28"/>
          <w:szCs w:val="28"/>
          <w:shd w:val="clear" w:color="auto" w:fill="FFFFFF"/>
        </w:rPr>
        <w:t xml:space="preserve"> </w:t>
      </w:r>
    </w:p>
    <w:p w14:paraId="7DE730DF"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lastRenderedPageBreak/>
        <w:t xml:space="preserve">5. Милованов С. В. Историки СССР РФ о советско-германском военном сотрудничестве в рапалльский период // Вестник Томского государственного университета. 2009. // </w:t>
      </w:r>
      <w:hyperlink r:id="rId26"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cyberleninka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article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n</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istoriki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sssr</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rf</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o</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sovetsko</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germanskom</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voennom</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sotrudnichestve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rapallskiy</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period</w:t>
        </w:r>
      </w:hyperlink>
      <w:r w:rsidRPr="004E262E">
        <w:rPr>
          <w:rFonts w:ascii="Times New Roman" w:hAnsi="Times New Roman"/>
          <w:color w:val="000000"/>
          <w:sz w:val="28"/>
          <w:szCs w:val="28"/>
          <w:shd w:val="clear" w:color="auto" w:fill="FFFFFF"/>
        </w:rPr>
        <w:t xml:space="preserve"> </w:t>
      </w:r>
    </w:p>
    <w:p w14:paraId="294AD60C"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6. Пронин А. А. Советско-германские соглашения 1939 г. Истоки и последствия // Международный исторический журнал. 2000. № 10 // </w:t>
      </w:r>
      <w:hyperlink r:id="rId27"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web</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archive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org</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web</w:t>
        </w:r>
        <w:r w:rsidRPr="004E262E">
          <w:rPr>
            <w:rStyle w:val="af1"/>
            <w:rFonts w:ascii="Times New Roman" w:hAnsi="Times New Roman"/>
            <w:sz w:val="28"/>
            <w:szCs w:val="28"/>
            <w:shd w:val="clear" w:color="auto" w:fill="FFFFFF"/>
          </w:rPr>
          <w:t>/20170202001932/</w:t>
        </w:r>
        <w:r w:rsidRPr="004E262E">
          <w:rPr>
            <w:rStyle w:val="af1"/>
            <w:rFonts w:ascii="Times New Roman" w:hAnsi="Times New Roman"/>
            <w:sz w:val="28"/>
            <w:szCs w:val="28"/>
            <w:shd w:val="clear" w:color="auto" w:fill="FFFFFF"/>
            <w:lang w:val="en-US"/>
          </w:rPr>
          <w:t>http</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www</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studfiles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preview</w:t>
        </w:r>
        <w:r w:rsidRPr="004E262E">
          <w:rPr>
            <w:rStyle w:val="af1"/>
            <w:rFonts w:ascii="Times New Roman" w:hAnsi="Times New Roman"/>
            <w:sz w:val="28"/>
            <w:szCs w:val="28"/>
            <w:shd w:val="clear" w:color="auto" w:fill="FFFFFF"/>
          </w:rPr>
          <w:t>/461145/</w:t>
        </w:r>
      </w:hyperlink>
      <w:r w:rsidRPr="004E262E">
        <w:rPr>
          <w:rFonts w:ascii="Times New Roman" w:hAnsi="Times New Roman"/>
          <w:color w:val="000000"/>
          <w:sz w:val="28"/>
          <w:szCs w:val="28"/>
          <w:shd w:val="clear" w:color="auto" w:fill="FFFFFF"/>
        </w:rPr>
        <w:t xml:space="preserve">  </w:t>
      </w:r>
    </w:p>
    <w:p w14:paraId="3702531E"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7. Случ С. З. Германо-советские отношения в 1918-1941 гг. : (Мотивы и последствия внешнеполитических решений). М., 1995 // </w:t>
      </w:r>
      <w:hyperlink r:id="rId28"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portalus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modules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history</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rus</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readme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php</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subaction</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showfull</w:t>
        </w:r>
        <w:r w:rsidRPr="004E262E">
          <w:rPr>
            <w:rStyle w:val="af1"/>
            <w:rFonts w:ascii="Times New Roman" w:hAnsi="Times New Roman"/>
            <w:sz w:val="28"/>
            <w:szCs w:val="28"/>
            <w:shd w:val="clear" w:color="auto" w:fill="FFFFFF"/>
          </w:rPr>
          <w:t>&amp;</w:t>
        </w:r>
        <w:r w:rsidRPr="004E262E">
          <w:rPr>
            <w:rStyle w:val="af1"/>
            <w:rFonts w:ascii="Times New Roman" w:hAnsi="Times New Roman"/>
            <w:sz w:val="28"/>
            <w:szCs w:val="28"/>
            <w:shd w:val="clear" w:color="auto" w:fill="FFFFFF"/>
            <w:lang w:val="en-US"/>
          </w:rPr>
          <w:t>id</w:t>
        </w:r>
        <w:r w:rsidRPr="004E262E">
          <w:rPr>
            <w:rStyle w:val="af1"/>
            <w:rFonts w:ascii="Times New Roman" w:hAnsi="Times New Roman"/>
            <w:sz w:val="28"/>
            <w:szCs w:val="28"/>
            <w:shd w:val="clear" w:color="auto" w:fill="FFFFFF"/>
          </w:rPr>
          <w:t>=1142637848&amp;</w:t>
        </w:r>
        <w:r w:rsidRPr="004E262E">
          <w:rPr>
            <w:rStyle w:val="af1"/>
            <w:rFonts w:ascii="Times New Roman" w:hAnsi="Times New Roman"/>
            <w:sz w:val="28"/>
            <w:szCs w:val="28"/>
            <w:shd w:val="clear" w:color="auto" w:fill="FFFFFF"/>
            <w:lang w:val="en-US"/>
          </w:rPr>
          <w:t>archive</w:t>
        </w:r>
        <w:r w:rsidRPr="004E262E">
          <w:rPr>
            <w:rStyle w:val="af1"/>
            <w:rFonts w:ascii="Times New Roman" w:hAnsi="Times New Roman"/>
            <w:sz w:val="28"/>
            <w:szCs w:val="28"/>
            <w:shd w:val="clear" w:color="auto" w:fill="FFFFFF"/>
          </w:rPr>
          <w:t>=1447001994&amp;</w:t>
        </w:r>
        <w:r w:rsidRPr="004E262E">
          <w:rPr>
            <w:rStyle w:val="af1"/>
            <w:rFonts w:ascii="Times New Roman" w:hAnsi="Times New Roman"/>
            <w:sz w:val="28"/>
            <w:szCs w:val="28"/>
            <w:shd w:val="clear" w:color="auto" w:fill="FFFFFF"/>
            <w:lang w:val="en-US"/>
          </w:rPr>
          <w:t>start</w:t>
        </w:r>
        <w:r w:rsidRPr="004E262E">
          <w:rPr>
            <w:rStyle w:val="af1"/>
            <w:rFonts w:ascii="Times New Roman" w:hAnsi="Times New Roman"/>
            <w:sz w:val="28"/>
            <w:szCs w:val="28"/>
            <w:shd w:val="clear" w:color="auto" w:fill="FFFFFF"/>
          </w:rPr>
          <w:t>_</w:t>
        </w:r>
        <w:r w:rsidRPr="004E262E">
          <w:rPr>
            <w:rStyle w:val="af1"/>
            <w:rFonts w:ascii="Times New Roman" w:hAnsi="Times New Roman"/>
            <w:sz w:val="28"/>
            <w:szCs w:val="28"/>
            <w:shd w:val="clear" w:color="auto" w:fill="FFFFFF"/>
            <w:lang w:val="en-US"/>
          </w:rPr>
          <w:t>from</w:t>
        </w:r>
        <w:r w:rsidRPr="004E262E">
          <w:rPr>
            <w:rStyle w:val="af1"/>
            <w:rFonts w:ascii="Times New Roman" w:hAnsi="Times New Roman"/>
            <w:sz w:val="28"/>
            <w:szCs w:val="28"/>
            <w:shd w:val="clear" w:color="auto" w:fill="FFFFFF"/>
          </w:rPr>
          <w:t>=&amp;</w:t>
        </w:r>
        <w:r w:rsidRPr="004E262E">
          <w:rPr>
            <w:rStyle w:val="af1"/>
            <w:rFonts w:ascii="Times New Roman" w:hAnsi="Times New Roman"/>
            <w:sz w:val="28"/>
            <w:szCs w:val="28"/>
            <w:shd w:val="clear" w:color="auto" w:fill="FFFFFF"/>
            <w:lang w:val="en-US"/>
          </w:rPr>
          <w:t>ucat</w:t>
        </w:r>
        <w:r w:rsidRPr="004E262E">
          <w:rPr>
            <w:rStyle w:val="af1"/>
            <w:rFonts w:ascii="Times New Roman" w:hAnsi="Times New Roman"/>
            <w:sz w:val="28"/>
            <w:szCs w:val="28"/>
            <w:shd w:val="clear" w:color="auto" w:fill="FFFFFF"/>
          </w:rPr>
          <w:t>=&amp;&amp;</w:t>
        </w:r>
        <w:r w:rsidRPr="004E262E">
          <w:rPr>
            <w:rStyle w:val="af1"/>
            <w:rFonts w:ascii="Times New Roman" w:hAnsi="Times New Roman"/>
            <w:sz w:val="28"/>
            <w:szCs w:val="28"/>
            <w:shd w:val="clear" w:color="auto" w:fill="FFFFFF"/>
            <w:lang w:val="en-US"/>
          </w:rPr>
          <w:t>ysclid</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m</w:t>
        </w:r>
        <w:r w:rsidRPr="004E262E">
          <w:rPr>
            <w:rStyle w:val="af1"/>
            <w:rFonts w:ascii="Times New Roman" w:hAnsi="Times New Roman"/>
            <w:sz w:val="28"/>
            <w:szCs w:val="28"/>
            <w:shd w:val="clear" w:color="auto" w:fill="FFFFFF"/>
          </w:rPr>
          <w:t>207</w:t>
        </w:r>
        <w:r w:rsidRPr="004E262E">
          <w:rPr>
            <w:rStyle w:val="af1"/>
            <w:rFonts w:ascii="Times New Roman" w:hAnsi="Times New Roman"/>
            <w:sz w:val="28"/>
            <w:szCs w:val="28"/>
            <w:shd w:val="clear" w:color="auto" w:fill="FFFFFF"/>
            <w:lang w:val="en-US"/>
          </w:rPr>
          <w:t>imqu</w:t>
        </w:r>
        <w:r w:rsidRPr="004E262E">
          <w:rPr>
            <w:rStyle w:val="af1"/>
            <w:rFonts w:ascii="Times New Roman" w:hAnsi="Times New Roman"/>
            <w:sz w:val="28"/>
            <w:szCs w:val="28"/>
            <w:shd w:val="clear" w:color="auto" w:fill="FFFFFF"/>
          </w:rPr>
          <w:t>7</w:t>
        </w:r>
        <w:r w:rsidRPr="004E262E">
          <w:rPr>
            <w:rStyle w:val="af1"/>
            <w:rFonts w:ascii="Times New Roman" w:hAnsi="Times New Roman"/>
            <w:sz w:val="28"/>
            <w:szCs w:val="28"/>
            <w:shd w:val="clear" w:color="auto" w:fill="FFFFFF"/>
            <w:lang w:val="en-US"/>
          </w:rPr>
          <w:t>u</w:t>
        </w:r>
        <w:r w:rsidRPr="004E262E">
          <w:rPr>
            <w:rStyle w:val="af1"/>
            <w:rFonts w:ascii="Times New Roman" w:hAnsi="Times New Roman"/>
            <w:sz w:val="28"/>
            <w:szCs w:val="28"/>
            <w:shd w:val="clear" w:color="auto" w:fill="FFFFFF"/>
          </w:rPr>
          <w:t>606414129</w:t>
        </w:r>
      </w:hyperlink>
      <w:r w:rsidRPr="004E262E">
        <w:rPr>
          <w:rFonts w:ascii="Times New Roman" w:hAnsi="Times New Roman"/>
          <w:color w:val="000000"/>
          <w:sz w:val="28"/>
          <w:szCs w:val="28"/>
          <w:shd w:val="clear" w:color="auto" w:fill="FFFFFF"/>
        </w:rPr>
        <w:t xml:space="preserve"> </w:t>
      </w:r>
    </w:p>
    <w:p w14:paraId="6F3B67AF"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8. Трусова М. А. Германо-советские отношения в 1918-1926 гг. и позиции стран запада. Тамбов, 2024 // </w:t>
      </w:r>
      <w:hyperlink r:id="rId29"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disser</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tsutmb</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uploaddocuments</w:t>
        </w:r>
        <w:r w:rsidRPr="004E262E">
          <w:rPr>
            <w:rStyle w:val="af1"/>
            <w:rFonts w:ascii="Times New Roman" w:hAnsi="Times New Roman"/>
            <w:sz w:val="28"/>
            <w:szCs w:val="28"/>
            <w:shd w:val="clear" w:color="auto" w:fill="FFFFFF"/>
          </w:rPr>
          <w:t>/2024/</w:t>
        </w:r>
        <w:r w:rsidRPr="004E262E">
          <w:rPr>
            <w:rStyle w:val="af1"/>
            <w:rFonts w:ascii="Times New Roman" w:hAnsi="Times New Roman"/>
            <w:sz w:val="28"/>
            <w:szCs w:val="28"/>
            <w:shd w:val="clear" w:color="auto" w:fill="FFFFFF"/>
            <w:lang w:val="en-US"/>
          </w:rPr>
          <w:t>trusova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avtoreferat</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pdf</w:t>
        </w:r>
      </w:hyperlink>
      <w:r w:rsidRPr="004E262E">
        <w:rPr>
          <w:rFonts w:ascii="Times New Roman" w:hAnsi="Times New Roman"/>
          <w:color w:val="000000"/>
          <w:sz w:val="28"/>
          <w:szCs w:val="28"/>
          <w:shd w:val="clear" w:color="auto" w:fill="FFFFFF"/>
        </w:rPr>
        <w:t xml:space="preserve">  </w:t>
      </w:r>
    </w:p>
    <w:p w14:paraId="550590D8"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9. Чубарьян А. О. Российско-германские отношения (август 1939 - июнь 1941). "Смена вех" в теории, идеологии и пропаганде // Вестник МГИМО Университета 2009 // </w:t>
      </w:r>
      <w:hyperlink r:id="rId30"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cyberleninka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article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n</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rossiysko</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germanskie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otnosheniya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avgust</w:t>
        </w:r>
        <w:r w:rsidRPr="004E262E">
          <w:rPr>
            <w:rStyle w:val="af1"/>
            <w:rFonts w:ascii="Times New Roman" w:hAnsi="Times New Roman"/>
            <w:sz w:val="28"/>
            <w:szCs w:val="28"/>
            <w:shd w:val="clear" w:color="auto" w:fill="FFFFFF"/>
          </w:rPr>
          <w:t>-1939-</w:t>
        </w:r>
        <w:r w:rsidRPr="004E262E">
          <w:rPr>
            <w:rStyle w:val="af1"/>
            <w:rFonts w:ascii="Times New Roman" w:hAnsi="Times New Roman"/>
            <w:sz w:val="28"/>
            <w:szCs w:val="28"/>
            <w:shd w:val="clear" w:color="auto" w:fill="FFFFFF"/>
            <w:lang w:val="en-US"/>
          </w:rPr>
          <w:t>iyun</w:t>
        </w:r>
        <w:r w:rsidRPr="004E262E">
          <w:rPr>
            <w:rStyle w:val="af1"/>
            <w:rFonts w:ascii="Times New Roman" w:hAnsi="Times New Roman"/>
            <w:sz w:val="28"/>
            <w:szCs w:val="28"/>
            <w:shd w:val="clear" w:color="auto" w:fill="FFFFFF"/>
          </w:rPr>
          <w:t>-1941-</w:t>
        </w:r>
        <w:r w:rsidRPr="004E262E">
          <w:rPr>
            <w:rStyle w:val="af1"/>
            <w:rFonts w:ascii="Times New Roman" w:hAnsi="Times New Roman"/>
            <w:sz w:val="28"/>
            <w:szCs w:val="28"/>
            <w:shd w:val="clear" w:color="auto" w:fill="FFFFFF"/>
            <w:lang w:val="en-US"/>
          </w:rPr>
          <w:t>smena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veh</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v</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teorii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ideologii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propagande</w:t>
        </w:r>
      </w:hyperlink>
      <w:r w:rsidRPr="004E262E">
        <w:rPr>
          <w:rFonts w:ascii="Times New Roman" w:hAnsi="Times New Roman"/>
          <w:color w:val="000000"/>
          <w:sz w:val="28"/>
          <w:szCs w:val="28"/>
          <w:shd w:val="clear" w:color="auto" w:fill="FFFFFF"/>
        </w:rPr>
        <w:t xml:space="preserve"> </w:t>
      </w:r>
    </w:p>
    <w:p w14:paraId="51929A71" w14:textId="77777777" w:rsidR="004E262E" w:rsidRPr="004E262E" w:rsidRDefault="004E262E" w:rsidP="004E262E">
      <w:pPr>
        <w:spacing w:line="360" w:lineRule="auto"/>
        <w:ind w:firstLine="708"/>
        <w:jc w:val="both"/>
        <w:rPr>
          <w:rFonts w:ascii="Times New Roman" w:hAnsi="Times New Roman"/>
          <w:color w:val="000000"/>
          <w:sz w:val="28"/>
          <w:szCs w:val="28"/>
          <w:shd w:val="clear" w:color="auto" w:fill="FFFFFF"/>
        </w:rPr>
      </w:pPr>
      <w:r w:rsidRPr="004E262E">
        <w:rPr>
          <w:rFonts w:ascii="Times New Roman" w:hAnsi="Times New Roman"/>
          <w:color w:val="000000"/>
          <w:sz w:val="28"/>
          <w:szCs w:val="28"/>
          <w:shd w:val="clear" w:color="auto" w:fill="FFFFFF"/>
        </w:rPr>
        <w:t xml:space="preserve">10. Швейцер В. Я. СССР и Германия: на пути к 22 июня 1941 года // Современная Европа. 2020. № 6 // </w:t>
      </w:r>
      <w:hyperlink r:id="rId31" w:history="1">
        <w:r w:rsidRPr="004E262E">
          <w:rPr>
            <w:rStyle w:val="af1"/>
            <w:rFonts w:ascii="Times New Roman" w:hAnsi="Times New Roman"/>
            <w:sz w:val="28"/>
            <w:szCs w:val="28"/>
            <w:shd w:val="clear" w:color="auto" w:fill="FFFFFF"/>
            <w:lang w:val="en-US"/>
          </w:rPr>
          <w:t>https</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cyberleninka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ru</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article</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n</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sssr</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germaniya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na</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puti</w:t>
        </w:r>
        <w:r w:rsidRPr="004E262E">
          <w:rPr>
            <w:rStyle w:val="af1"/>
            <w:rFonts w:ascii="Times New Roman" w:hAnsi="Times New Roman"/>
            <w:sz w:val="28"/>
            <w:szCs w:val="28"/>
            <w:shd w:val="clear" w:color="auto" w:fill="FFFFFF"/>
          </w:rPr>
          <w:t>-</w:t>
        </w:r>
        <w:r w:rsidRPr="004E262E">
          <w:rPr>
            <w:rStyle w:val="af1"/>
            <w:rFonts w:ascii="Times New Roman" w:hAnsi="Times New Roman"/>
            <w:sz w:val="28"/>
            <w:szCs w:val="28"/>
            <w:shd w:val="clear" w:color="auto" w:fill="FFFFFF"/>
            <w:lang w:val="en-US"/>
          </w:rPr>
          <w:t>k</w:t>
        </w:r>
        <w:r w:rsidRPr="004E262E">
          <w:rPr>
            <w:rStyle w:val="af1"/>
            <w:rFonts w:ascii="Times New Roman" w:hAnsi="Times New Roman"/>
            <w:sz w:val="28"/>
            <w:szCs w:val="28"/>
            <w:shd w:val="clear" w:color="auto" w:fill="FFFFFF"/>
          </w:rPr>
          <w:t>-22-</w:t>
        </w:r>
        <w:r w:rsidRPr="004E262E">
          <w:rPr>
            <w:rStyle w:val="af1"/>
            <w:rFonts w:ascii="Times New Roman" w:hAnsi="Times New Roman"/>
            <w:sz w:val="28"/>
            <w:szCs w:val="28"/>
            <w:shd w:val="clear" w:color="auto" w:fill="FFFFFF"/>
            <w:lang w:val="en-US"/>
          </w:rPr>
          <w:t>iyunya</w:t>
        </w:r>
        <w:r w:rsidRPr="004E262E">
          <w:rPr>
            <w:rStyle w:val="af1"/>
            <w:rFonts w:ascii="Times New Roman" w:hAnsi="Times New Roman"/>
            <w:sz w:val="28"/>
            <w:szCs w:val="28"/>
            <w:shd w:val="clear" w:color="auto" w:fill="FFFFFF"/>
          </w:rPr>
          <w:t>-1941-</w:t>
        </w:r>
        <w:r w:rsidRPr="004E262E">
          <w:rPr>
            <w:rStyle w:val="af1"/>
            <w:rFonts w:ascii="Times New Roman" w:hAnsi="Times New Roman"/>
            <w:sz w:val="28"/>
            <w:szCs w:val="28"/>
            <w:shd w:val="clear" w:color="auto" w:fill="FFFFFF"/>
            <w:lang w:val="en-US"/>
          </w:rPr>
          <w:t>goda</w:t>
        </w:r>
      </w:hyperlink>
      <w:r w:rsidRPr="004E262E">
        <w:rPr>
          <w:rFonts w:ascii="Times New Roman" w:hAnsi="Times New Roman"/>
          <w:color w:val="000000"/>
          <w:sz w:val="28"/>
          <w:szCs w:val="28"/>
          <w:shd w:val="clear" w:color="auto" w:fill="FFFFFF"/>
        </w:rPr>
        <w:t xml:space="preserve"> </w:t>
      </w:r>
    </w:p>
    <w:p w14:paraId="4C3DD1AC" w14:textId="032F4B5A" w:rsidR="006817D6" w:rsidRPr="00FE2E8A" w:rsidRDefault="00100D7B">
      <w:pPr>
        <w:spacing w:after="160" w:line="360" w:lineRule="auto"/>
        <w:jc w:val="both"/>
        <w:rPr>
          <w:rFonts w:ascii="Times New Roman" w:hAnsi="Times New Roman"/>
          <w:color w:val="000000"/>
          <w:sz w:val="28"/>
          <w:szCs w:val="28"/>
          <w:shd w:val="clear" w:color="auto" w:fill="FFFFFF"/>
        </w:rPr>
      </w:pPr>
      <w:r w:rsidRPr="00FE2E8A">
        <w:rPr>
          <w:rFonts w:ascii="Times New Roman" w:hAnsi="Times New Roman"/>
          <w:color w:val="000000"/>
          <w:sz w:val="28"/>
          <w:szCs w:val="28"/>
          <w:shd w:val="clear" w:color="auto" w:fill="FFFFFF"/>
        </w:rPr>
        <w:br w:type="page"/>
      </w:r>
      <w:r w:rsidR="00F9610E">
        <w:rPr>
          <w:rFonts w:ascii="Times New Roman" w:hAnsi="Times New Roman"/>
          <w:noProof/>
          <w:lang w:eastAsia="ru-RU"/>
        </w:rPr>
        <w:lastRenderedPageBreak/>
        <mc:AlternateContent>
          <mc:Choice Requires="wps">
            <w:drawing>
              <wp:anchor distT="0" distB="0" distL="114300" distR="114300" simplePos="0" relativeHeight="251658240" behindDoc="0" locked="0" layoutInCell="1" allowOverlap="1" wp14:anchorId="00269916" wp14:editId="7524128F">
                <wp:simplePos x="0" y="0"/>
                <wp:positionH relativeFrom="column">
                  <wp:posOffset>0</wp:posOffset>
                </wp:positionH>
                <wp:positionV relativeFrom="paragraph">
                  <wp:posOffset>0</wp:posOffset>
                </wp:positionV>
                <wp:extent cx="635000" cy="635000"/>
                <wp:effectExtent l="19050" t="19050" r="12700" b="12700"/>
                <wp:wrapNone/>
                <wp:docPr id="485038299"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103B49" id="AutoShape 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CAIAABUEAAAOAAAAZHJzL2Uyb0RvYy54bWysU8Fu2zAMvQ/YPwi6L3aypFuNOEWRLsOA&#10;rhuQ9QMUWbaFyaJGKXGyrx8lu2m63ob5IJAi/fj4SC1vjp1hB4Vegy35dJJzpqyEStum5I8/Nu8+&#10;cuaDsJUwYFXJT8rzm9XbN8veFWoGLZhKISMQ64velbwNwRVZ5mWrOuEn4JSlYA3YiUAuNlmFoif0&#10;zmSzPL/KesDKIUjlPd3eDUG+Svh1rWT4VtdeBWZKTtxCOjGdu3hmq6UoGhSu1XKkIf6BRSe0paJn&#10;qDsRBNujfgXVaYngoQ4TCV0Gda2lSj1QN9P8r262rXAq9ULieHeWyf8/WPlw2LrvGKl7dw/yp2cW&#10;tsqQcDROTs66FbZRt4jQt0pUVHsaVct654vz39HxhMN2/VeoaM5iHyAJcqyxi+jUKjsm3U9n3dUx&#10;MEmXV+8XeU7TkRQa7VhBFE8/O/Ths4KORaPkSOwSuDjc+zCkPqWkTsDoaqONSQ42u7VBdhC0Apv0&#10;Jf7U8GWasawv+fVitkjIL2L+EoKYRrJD1RdpCHtb0b0oolCfRjsIbQabGjJ2VC6KFZfUFzuoTiQc&#10;wrCb9JbIaAF/c9bTXpbc/9oLVJyZL5bEv57O53GRkzNffJiRg5eR3WVEWElQJQ+cDeY6DMu/d6ib&#10;Ns04ErZwSwOrdRLzmdVIlnYvjWN8J3G5L/2U9fyaV38AAAD//wMAUEsDBBQABgAIAAAAIQDrjR77&#10;2AAAAAUBAAAPAAAAZHJzL2Rvd25yZXYueG1sTI9BS8NAEIXvgv9hGcGL2N0qWI3ZlKL0qKXRQ4/b&#10;7DRZmp0N2W2b/HunItjLMI83vPlePh98K47YRxdIw3SiQCBVwTqqNXx/Le+fQcRkyJo2EGoYMcK8&#10;uL7KTWbDidZ4LFMtOIRiZjQ0KXWZlLFq0Js4CR0Se7vQe5NY9rW0vTlxuG/lg1JP0htH/KExHb41&#10;WO3Lg9ew3JT7ldvQ7tHNPt7dy904fq5KrW9vhsUriIRD+j+GMz6jQ8FM23AgG0WrgYuk33n2lGK5&#10;/VtkkctL+uIHAAD//wMAUEsBAi0AFAAGAAgAAAAhALaDOJL+AAAA4QEAABMAAAAAAAAAAAAAAAAA&#10;AAAAAFtDb250ZW50X1R5cGVzXS54bWxQSwECLQAUAAYACAAAACEAOP0h/9YAAACUAQAACwAAAAAA&#10;AAAAAAAAAAAvAQAAX3JlbHMvLnJlbHNQSwECLQAUAAYACAAAACEA1f1fuQgCAAAVBAAADgAAAAAA&#10;AAAAAAAAAAAuAgAAZHJzL2Uyb0RvYy54bWxQSwECLQAUAAYACAAAACEA640e+9gAAAAFAQAADwAA&#10;AAAAAAAAAAAAAABiBAAAZHJzL2Rvd25yZXYueG1sUEsFBgAAAAAEAAQA8wAAAGcFAAAAAA==&#10;">
                <v:stroke joinstyle="round"/>
                <o:lock v:ext="edit" selection="t"/>
              </v:rect>
            </w:pict>
          </mc:Fallback>
        </mc:AlternateContent>
      </w:r>
      <w:r w:rsidR="00D26DD2" w:rsidRPr="00D26DD2">
        <w:rPr>
          <w:noProof/>
          <w:lang w:eastAsia="ru-RU"/>
        </w:rPr>
        <w:t xml:space="preserve"> </w:t>
      </w:r>
      <w:r w:rsidR="00D26DD2" w:rsidRPr="00D26DD2">
        <w:rPr>
          <w:rFonts w:ascii="Times New Roman" w:hAnsi="Times New Roman"/>
          <w:noProof/>
          <w:color w:val="000000"/>
          <w:sz w:val="28"/>
          <w:szCs w:val="28"/>
          <w:shd w:val="clear" w:color="auto" w:fill="FFFFFF"/>
          <w:lang w:eastAsia="ru-RU"/>
        </w:rPr>
        <w:drawing>
          <wp:inline distT="0" distB="0" distL="0" distR="0" wp14:anchorId="0BE1ACC5" wp14:editId="7E57C273">
            <wp:extent cx="6124575" cy="45963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5388" cy="4619451"/>
                    </a:xfrm>
                    <a:prstGeom prst="rect">
                      <a:avLst/>
                    </a:prstGeom>
                  </pic:spPr>
                </pic:pic>
              </a:graphicData>
            </a:graphic>
          </wp:inline>
        </w:drawing>
      </w:r>
    </w:p>
    <w:p w14:paraId="7AA19257" w14:textId="1341D4CE" w:rsidR="006817D6" w:rsidRPr="00FE2E8A" w:rsidRDefault="00100D7B">
      <w:pPr>
        <w:pStyle w:val="13"/>
        <w:shd w:val="clear" w:color="auto" w:fill="FFFFFF"/>
        <w:spacing w:before="0" w:beforeAutospacing="0" w:after="0" w:afterAutospacing="0" w:line="360" w:lineRule="auto"/>
        <w:ind w:firstLine="709"/>
        <w:rPr>
          <w:rFonts w:ascii="Times New Roman" w:hAnsi="Times New Roman"/>
          <w:color w:val="000000"/>
          <w:sz w:val="28"/>
          <w:szCs w:val="28"/>
        </w:rPr>
      </w:pPr>
      <w:r w:rsidRPr="00FE2E8A">
        <w:rPr>
          <w:rFonts w:ascii="Times New Roman" w:hAnsi="Times New Roman"/>
          <w:color w:val="000000"/>
          <w:sz w:val="28"/>
          <w:szCs w:val="28"/>
        </w:rPr>
        <w:t>Слайд 1</w:t>
      </w:r>
      <w:r w:rsidR="00183652">
        <w:rPr>
          <w:rFonts w:ascii="Times New Roman" w:hAnsi="Times New Roman"/>
          <w:color w:val="000000"/>
          <w:sz w:val="28"/>
          <w:szCs w:val="28"/>
        </w:rPr>
        <w:t>3</w:t>
      </w:r>
    </w:p>
    <w:p w14:paraId="0453DC14" w14:textId="6847F77E" w:rsidR="006817D6" w:rsidRPr="00FE2E8A" w:rsidRDefault="00D26DD2">
      <w:pPr>
        <w:pStyle w:val="13"/>
        <w:shd w:val="clear" w:color="auto" w:fill="FFFFFF"/>
        <w:spacing w:before="0" w:beforeAutospacing="0" w:after="0" w:afterAutospacing="0" w:line="360" w:lineRule="auto"/>
        <w:ind w:firstLine="709"/>
        <w:jc w:val="both"/>
        <w:rPr>
          <w:rFonts w:ascii="Times New Roman" w:hAnsi="Times New Roman"/>
          <w:color w:val="000000"/>
          <w:sz w:val="28"/>
          <w:szCs w:val="28"/>
        </w:rPr>
      </w:pPr>
      <w:r>
        <w:rPr>
          <w:rFonts w:ascii="Times New Roman" w:hAnsi="Times New Roman"/>
          <w:color w:val="000000"/>
          <w:sz w:val="28"/>
          <w:szCs w:val="28"/>
        </w:rPr>
        <w:t>Спасибо за внимание!</w:t>
      </w:r>
    </w:p>
    <w:p w14:paraId="202E91C8" w14:textId="1FC67B03" w:rsidR="006817D6" w:rsidRPr="00FE2E8A" w:rsidRDefault="006817D6">
      <w:pPr>
        <w:spacing w:after="160" w:line="360" w:lineRule="auto"/>
        <w:jc w:val="both"/>
        <w:rPr>
          <w:rFonts w:ascii="Times New Roman" w:hAnsi="Times New Roman"/>
          <w:color w:val="000000"/>
          <w:sz w:val="28"/>
          <w:szCs w:val="28"/>
          <w:shd w:val="clear" w:color="auto" w:fill="FFFFFF"/>
        </w:rPr>
      </w:pPr>
    </w:p>
    <w:sectPr w:rsidR="006817D6" w:rsidRPr="00FE2E8A">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DACAB" w14:textId="77777777" w:rsidR="004D09FE" w:rsidRDefault="004D09FE">
      <w:r>
        <w:separator/>
      </w:r>
    </w:p>
  </w:endnote>
  <w:endnote w:type="continuationSeparator" w:id="0">
    <w:p w14:paraId="3CBDA586" w14:textId="77777777" w:rsidR="004D09FE" w:rsidRDefault="004D0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11D38" w14:textId="77777777" w:rsidR="004D09FE" w:rsidRDefault="004D09FE">
      <w:r>
        <w:separator/>
      </w:r>
    </w:p>
  </w:footnote>
  <w:footnote w:type="continuationSeparator" w:id="0">
    <w:p w14:paraId="7923AD60" w14:textId="77777777" w:rsidR="004D09FE" w:rsidRDefault="004D09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30059"/>
    <w:multiLevelType w:val="hybridMultilevel"/>
    <w:tmpl w:val="03065BD4"/>
    <w:lvl w:ilvl="0" w:tplc="48B8282E">
      <w:start w:val="1"/>
      <w:numFmt w:val="bullet"/>
      <w:lvlText w:val=""/>
      <w:lvlJc w:val="left"/>
      <w:pPr>
        <w:tabs>
          <w:tab w:val="num" w:pos="720"/>
        </w:tabs>
        <w:ind w:left="720" w:hanging="360"/>
      </w:pPr>
      <w:rPr>
        <w:rFonts w:ascii="Symbol" w:hAnsi="Symbol"/>
        <w:sz w:val="20"/>
      </w:rPr>
    </w:lvl>
    <w:lvl w:ilvl="1" w:tplc="EDA8DD58">
      <w:start w:val="1"/>
      <w:numFmt w:val="bullet"/>
      <w:lvlText w:val="o"/>
      <w:lvlJc w:val="left"/>
      <w:pPr>
        <w:tabs>
          <w:tab w:val="num" w:pos="1440"/>
        </w:tabs>
        <w:ind w:left="1440" w:hanging="360"/>
      </w:pPr>
      <w:rPr>
        <w:rFonts w:ascii="Courier New" w:hAnsi="Courier New"/>
        <w:sz w:val="20"/>
      </w:rPr>
    </w:lvl>
    <w:lvl w:ilvl="2" w:tplc="2CF2CA20">
      <w:start w:val="1"/>
      <w:numFmt w:val="bullet"/>
      <w:lvlText w:val=""/>
      <w:lvlJc w:val="left"/>
      <w:pPr>
        <w:tabs>
          <w:tab w:val="num" w:pos="2160"/>
        </w:tabs>
        <w:ind w:left="2160" w:hanging="360"/>
      </w:pPr>
      <w:rPr>
        <w:rFonts w:ascii="Wingdings" w:hAnsi="Wingdings"/>
        <w:sz w:val="20"/>
      </w:rPr>
    </w:lvl>
    <w:lvl w:ilvl="3" w:tplc="D59A1D02">
      <w:start w:val="1"/>
      <w:numFmt w:val="bullet"/>
      <w:lvlText w:val=""/>
      <w:lvlJc w:val="left"/>
      <w:pPr>
        <w:tabs>
          <w:tab w:val="num" w:pos="2880"/>
        </w:tabs>
        <w:ind w:left="2880" w:hanging="360"/>
      </w:pPr>
      <w:rPr>
        <w:rFonts w:ascii="Wingdings" w:hAnsi="Wingdings"/>
        <w:sz w:val="20"/>
      </w:rPr>
    </w:lvl>
    <w:lvl w:ilvl="4" w:tplc="5DA4D9F2">
      <w:start w:val="1"/>
      <w:numFmt w:val="bullet"/>
      <w:lvlText w:val=""/>
      <w:lvlJc w:val="left"/>
      <w:pPr>
        <w:tabs>
          <w:tab w:val="num" w:pos="3600"/>
        </w:tabs>
        <w:ind w:left="3600" w:hanging="360"/>
      </w:pPr>
      <w:rPr>
        <w:rFonts w:ascii="Wingdings" w:hAnsi="Wingdings"/>
        <w:sz w:val="20"/>
      </w:rPr>
    </w:lvl>
    <w:lvl w:ilvl="5" w:tplc="A6360E90">
      <w:start w:val="1"/>
      <w:numFmt w:val="bullet"/>
      <w:lvlText w:val=""/>
      <w:lvlJc w:val="left"/>
      <w:pPr>
        <w:tabs>
          <w:tab w:val="num" w:pos="4320"/>
        </w:tabs>
        <w:ind w:left="4320" w:hanging="360"/>
      </w:pPr>
      <w:rPr>
        <w:rFonts w:ascii="Wingdings" w:hAnsi="Wingdings"/>
        <w:sz w:val="20"/>
      </w:rPr>
    </w:lvl>
    <w:lvl w:ilvl="6" w:tplc="15CECB76">
      <w:start w:val="1"/>
      <w:numFmt w:val="bullet"/>
      <w:lvlText w:val=""/>
      <w:lvlJc w:val="left"/>
      <w:pPr>
        <w:tabs>
          <w:tab w:val="num" w:pos="5040"/>
        </w:tabs>
        <w:ind w:left="5040" w:hanging="360"/>
      </w:pPr>
      <w:rPr>
        <w:rFonts w:ascii="Wingdings" w:hAnsi="Wingdings"/>
        <w:sz w:val="20"/>
      </w:rPr>
    </w:lvl>
    <w:lvl w:ilvl="7" w:tplc="07D28610">
      <w:start w:val="1"/>
      <w:numFmt w:val="bullet"/>
      <w:lvlText w:val=""/>
      <w:lvlJc w:val="left"/>
      <w:pPr>
        <w:tabs>
          <w:tab w:val="num" w:pos="5760"/>
        </w:tabs>
        <w:ind w:left="5760" w:hanging="360"/>
      </w:pPr>
      <w:rPr>
        <w:rFonts w:ascii="Wingdings" w:hAnsi="Wingdings"/>
        <w:sz w:val="20"/>
      </w:rPr>
    </w:lvl>
    <w:lvl w:ilvl="8" w:tplc="AEF0AA08">
      <w:start w:val="1"/>
      <w:numFmt w:val="bullet"/>
      <w:lvlText w:val=""/>
      <w:lvlJc w:val="left"/>
      <w:pPr>
        <w:tabs>
          <w:tab w:val="num" w:pos="6480"/>
        </w:tabs>
        <w:ind w:left="6480" w:hanging="360"/>
      </w:pPr>
      <w:rPr>
        <w:rFonts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D6"/>
    <w:rsid w:val="00010C53"/>
    <w:rsid w:val="00030770"/>
    <w:rsid w:val="00037180"/>
    <w:rsid w:val="000410B6"/>
    <w:rsid w:val="000557E7"/>
    <w:rsid w:val="000642C3"/>
    <w:rsid w:val="00083DE4"/>
    <w:rsid w:val="000975B8"/>
    <w:rsid w:val="000C18D0"/>
    <w:rsid w:val="000D4E33"/>
    <w:rsid w:val="00100D7B"/>
    <w:rsid w:val="001135DB"/>
    <w:rsid w:val="00113E9F"/>
    <w:rsid w:val="00150E20"/>
    <w:rsid w:val="00183652"/>
    <w:rsid w:val="001B14C4"/>
    <w:rsid w:val="001B1B28"/>
    <w:rsid w:val="001E2CEF"/>
    <w:rsid w:val="00200F56"/>
    <w:rsid w:val="00202F2A"/>
    <w:rsid w:val="0021517F"/>
    <w:rsid w:val="00230F28"/>
    <w:rsid w:val="00252E66"/>
    <w:rsid w:val="002B0AF0"/>
    <w:rsid w:val="002B2382"/>
    <w:rsid w:val="002D4458"/>
    <w:rsid w:val="0030518C"/>
    <w:rsid w:val="00336C89"/>
    <w:rsid w:val="003846AF"/>
    <w:rsid w:val="003A50C5"/>
    <w:rsid w:val="003D0270"/>
    <w:rsid w:val="003D06AA"/>
    <w:rsid w:val="004023C1"/>
    <w:rsid w:val="00414131"/>
    <w:rsid w:val="004177A1"/>
    <w:rsid w:val="00420E37"/>
    <w:rsid w:val="00431369"/>
    <w:rsid w:val="0045262D"/>
    <w:rsid w:val="00466731"/>
    <w:rsid w:val="0048223E"/>
    <w:rsid w:val="0048679F"/>
    <w:rsid w:val="004924F5"/>
    <w:rsid w:val="004C0749"/>
    <w:rsid w:val="004C1255"/>
    <w:rsid w:val="004D09FE"/>
    <w:rsid w:val="004D3591"/>
    <w:rsid w:val="004E262E"/>
    <w:rsid w:val="004E337F"/>
    <w:rsid w:val="00505376"/>
    <w:rsid w:val="005516B2"/>
    <w:rsid w:val="00567D21"/>
    <w:rsid w:val="005C5165"/>
    <w:rsid w:val="005D0CB0"/>
    <w:rsid w:val="005D682E"/>
    <w:rsid w:val="005F7ACB"/>
    <w:rsid w:val="00637832"/>
    <w:rsid w:val="00654FB6"/>
    <w:rsid w:val="0066468B"/>
    <w:rsid w:val="00664CFA"/>
    <w:rsid w:val="00675DFB"/>
    <w:rsid w:val="006817D6"/>
    <w:rsid w:val="006829E0"/>
    <w:rsid w:val="00694A62"/>
    <w:rsid w:val="006B4423"/>
    <w:rsid w:val="006B7E48"/>
    <w:rsid w:val="006C1852"/>
    <w:rsid w:val="007073EE"/>
    <w:rsid w:val="007172C9"/>
    <w:rsid w:val="00741BF4"/>
    <w:rsid w:val="00785C1D"/>
    <w:rsid w:val="007B267D"/>
    <w:rsid w:val="007E617B"/>
    <w:rsid w:val="007F626D"/>
    <w:rsid w:val="00810806"/>
    <w:rsid w:val="00846FB7"/>
    <w:rsid w:val="008F2A7A"/>
    <w:rsid w:val="009078FE"/>
    <w:rsid w:val="00912554"/>
    <w:rsid w:val="0093004D"/>
    <w:rsid w:val="00947B0E"/>
    <w:rsid w:val="009B61F3"/>
    <w:rsid w:val="009C7FC7"/>
    <w:rsid w:val="00A459FB"/>
    <w:rsid w:val="00A60619"/>
    <w:rsid w:val="00A830A9"/>
    <w:rsid w:val="00A91939"/>
    <w:rsid w:val="00AF27CB"/>
    <w:rsid w:val="00B01F9C"/>
    <w:rsid w:val="00B3155A"/>
    <w:rsid w:val="00B44CE9"/>
    <w:rsid w:val="00B86018"/>
    <w:rsid w:val="00BA3964"/>
    <w:rsid w:val="00BC5842"/>
    <w:rsid w:val="00BC612A"/>
    <w:rsid w:val="00C43FBA"/>
    <w:rsid w:val="00C821BD"/>
    <w:rsid w:val="00C904AB"/>
    <w:rsid w:val="00CB0F99"/>
    <w:rsid w:val="00CD3109"/>
    <w:rsid w:val="00CE4D5C"/>
    <w:rsid w:val="00D10755"/>
    <w:rsid w:val="00D2171D"/>
    <w:rsid w:val="00D26DD2"/>
    <w:rsid w:val="00D619E1"/>
    <w:rsid w:val="00D93E18"/>
    <w:rsid w:val="00DC747B"/>
    <w:rsid w:val="00E003C2"/>
    <w:rsid w:val="00E516C0"/>
    <w:rsid w:val="00E62E78"/>
    <w:rsid w:val="00E63C01"/>
    <w:rsid w:val="00EA26E4"/>
    <w:rsid w:val="00ED382D"/>
    <w:rsid w:val="00ED79C9"/>
    <w:rsid w:val="00EE0532"/>
    <w:rsid w:val="00F02944"/>
    <w:rsid w:val="00F20440"/>
    <w:rsid w:val="00F2716C"/>
    <w:rsid w:val="00F52D7D"/>
    <w:rsid w:val="00F5679B"/>
    <w:rsid w:val="00F9610E"/>
    <w:rsid w:val="00FA270F"/>
    <w:rsid w:val="00FE2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2C2F0"/>
  <w15:docId w15:val="{96A379BD-6D61-4D74-AED5-1542F7BD6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eastAsia="zh-CN"/>
    </w:rPr>
  </w:style>
  <w:style w:type="paragraph" w:styleId="1">
    <w:name w:val="heading 1"/>
    <w:link w:val="10"/>
    <w:uiPriority w:val="9"/>
    <w:qFormat/>
    <w:pPr>
      <w:keepNext/>
      <w:keepLines/>
      <w:spacing w:before="480" w:after="200"/>
      <w:outlineLvl w:val="0"/>
    </w:pPr>
    <w:rPr>
      <w:rFonts w:ascii="Arial" w:eastAsia="Arial" w:hAnsi="Arial" w:cs="Arial"/>
      <w:sz w:val="40"/>
      <w:szCs w:val="40"/>
      <w:lang w:eastAsia="zh-CN"/>
    </w:rPr>
  </w:style>
  <w:style w:type="paragraph" w:styleId="2">
    <w:name w:val="heading 2"/>
    <w:link w:val="20"/>
    <w:uiPriority w:val="9"/>
    <w:unhideWhenUsed/>
    <w:qFormat/>
    <w:pPr>
      <w:keepNext/>
      <w:keepLines/>
      <w:spacing w:before="360" w:after="200"/>
      <w:outlineLvl w:val="1"/>
    </w:pPr>
    <w:rPr>
      <w:rFonts w:ascii="Arial" w:eastAsia="Arial" w:hAnsi="Arial" w:cs="Arial"/>
      <w:sz w:val="34"/>
      <w:lang w:eastAsia="zh-CN"/>
    </w:rPr>
  </w:style>
  <w:style w:type="paragraph" w:styleId="3">
    <w:name w:val="heading 3"/>
    <w:link w:val="30"/>
    <w:uiPriority w:val="9"/>
    <w:unhideWhenUsed/>
    <w:qFormat/>
    <w:pPr>
      <w:keepNext/>
      <w:keepLines/>
      <w:spacing w:before="320" w:after="200"/>
      <w:outlineLvl w:val="2"/>
    </w:pPr>
    <w:rPr>
      <w:rFonts w:ascii="Arial" w:eastAsia="Arial" w:hAnsi="Arial" w:cs="Arial"/>
      <w:sz w:val="30"/>
      <w:szCs w:val="30"/>
      <w:lang w:eastAsia="zh-CN"/>
    </w:rPr>
  </w:style>
  <w:style w:type="paragraph" w:styleId="4">
    <w:name w:val="heading 4"/>
    <w:link w:val="40"/>
    <w:uiPriority w:val="9"/>
    <w:unhideWhenUsed/>
    <w:qFormat/>
    <w:pPr>
      <w:keepNext/>
      <w:keepLines/>
      <w:spacing w:before="320" w:after="200"/>
      <w:outlineLvl w:val="3"/>
    </w:pPr>
    <w:rPr>
      <w:rFonts w:ascii="Arial" w:eastAsia="Arial" w:hAnsi="Arial" w:cs="Arial"/>
      <w:b/>
      <w:bCs/>
      <w:sz w:val="26"/>
      <w:szCs w:val="26"/>
      <w:lang w:eastAsia="zh-CN"/>
    </w:rPr>
  </w:style>
  <w:style w:type="paragraph" w:styleId="5">
    <w:name w:val="heading 5"/>
    <w:link w:val="50"/>
    <w:uiPriority w:val="9"/>
    <w:unhideWhenUsed/>
    <w:qFormat/>
    <w:pPr>
      <w:keepNext/>
      <w:keepLines/>
      <w:spacing w:before="320" w:after="200"/>
      <w:outlineLvl w:val="4"/>
    </w:pPr>
    <w:rPr>
      <w:rFonts w:ascii="Arial" w:eastAsia="Arial" w:hAnsi="Arial" w:cs="Arial"/>
      <w:b/>
      <w:bCs/>
      <w:sz w:val="24"/>
      <w:szCs w:val="24"/>
      <w:lang w:eastAsia="zh-CN"/>
    </w:rPr>
  </w:style>
  <w:style w:type="paragraph" w:styleId="6">
    <w:name w:val="heading 6"/>
    <w:link w:val="60"/>
    <w:uiPriority w:val="9"/>
    <w:unhideWhenUsed/>
    <w:qFormat/>
    <w:pPr>
      <w:keepNext/>
      <w:keepLines/>
      <w:spacing w:before="320" w:after="200"/>
      <w:outlineLvl w:val="5"/>
    </w:pPr>
    <w:rPr>
      <w:rFonts w:ascii="Arial" w:eastAsia="Arial" w:hAnsi="Arial" w:cs="Arial"/>
      <w:b/>
      <w:bCs/>
      <w:sz w:val="22"/>
      <w:szCs w:val="22"/>
      <w:lang w:eastAsia="zh-CN"/>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szCs w:val="22"/>
      <w:lang w:eastAsia="zh-CN"/>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szCs w:val="22"/>
      <w:lang w:eastAsia="zh-CN"/>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List Paragraph"/>
    <w:uiPriority w:val="34"/>
    <w:qFormat/>
    <w:pPr>
      <w:ind w:left="720"/>
      <w:contextualSpacing/>
    </w:pPr>
    <w:rPr>
      <w:lang w:eastAsia="zh-CN"/>
    </w:rPr>
  </w:style>
  <w:style w:type="paragraph" w:styleId="a4">
    <w:name w:val="No Spacing"/>
    <w:uiPriority w:val="1"/>
    <w:qFormat/>
    <w:rPr>
      <w:lang w:eastAsia="zh-CN"/>
    </w:rPr>
  </w:style>
  <w:style w:type="paragraph" w:styleId="a5">
    <w:name w:val="Title"/>
    <w:link w:val="a6"/>
    <w:uiPriority w:val="10"/>
    <w:qFormat/>
    <w:pPr>
      <w:spacing w:before="300" w:after="200"/>
      <w:contextualSpacing/>
    </w:pPr>
    <w:rPr>
      <w:sz w:val="48"/>
      <w:szCs w:val="48"/>
      <w:lang w:eastAsia="zh-CN"/>
    </w:rPr>
  </w:style>
  <w:style w:type="character" w:customStyle="1" w:styleId="a6">
    <w:name w:val="Название Знак"/>
    <w:link w:val="a5"/>
    <w:uiPriority w:val="10"/>
    <w:rPr>
      <w:sz w:val="48"/>
      <w:szCs w:val="48"/>
    </w:rPr>
  </w:style>
  <w:style w:type="paragraph" w:styleId="a7">
    <w:name w:val="Subtitle"/>
    <w:link w:val="a8"/>
    <w:uiPriority w:val="11"/>
    <w:qFormat/>
    <w:pPr>
      <w:spacing w:before="200" w:after="200"/>
    </w:pPr>
    <w:rPr>
      <w:sz w:val="24"/>
      <w:szCs w:val="24"/>
      <w:lang w:eastAsia="zh-CN"/>
    </w:rPr>
  </w:style>
  <w:style w:type="character" w:customStyle="1" w:styleId="a8">
    <w:name w:val="Подзаголовок Знак"/>
    <w:link w:val="a7"/>
    <w:uiPriority w:val="11"/>
    <w:rPr>
      <w:sz w:val="24"/>
      <w:szCs w:val="24"/>
    </w:rPr>
  </w:style>
  <w:style w:type="paragraph" w:styleId="21">
    <w:name w:val="Quote"/>
    <w:link w:val="22"/>
    <w:uiPriority w:val="29"/>
    <w:qFormat/>
    <w:pPr>
      <w:ind w:left="720" w:right="720"/>
    </w:pPr>
    <w:rPr>
      <w:i/>
      <w:lang w:eastAsia="zh-CN"/>
    </w:rPr>
  </w:style>
  <w:style w:type="character" w:customStyle="1" w:styleId="22">
    <w:name w:val="Цитата 2 Знак"/>
    <w:link w:val="21"/>
    <w:uiPriority w:val="29"/>
    <w:rPr>
      <w:i/>
    </w:rPr>
  </w:style>
  <w:style w:type="paragraph" w:styleId="a9">
    <w:name w:val="Intense Quote"/>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lang w:eastAsia="zh-CN"/>
    </w:rPr>
  </w:style>
  <w:style w:type="character" w:customStyle="1" w:styleId="aa">
    <w:name w:val="Выделенная цитата Знак"/>
    <w:link w:val="a9"/>
    <w:uiPriority w:val="30"/>
    <w:rPr>
      <w:i/>
    </w:rPr>
  </w:style>
  <w:style w:type="paragraph" w:styleId="ab">
    <w:name w:val="header"/>
    <w:basedOn w:val="a"/>
    <w:link w:val="ac"/>
    <w:pPr>
      <w:tabs>
        <w:tab w:val="center" w:pos="4677"/>
        <w:tab w:val="right" w:pos="9355"/>
      </w:tabs>
    </w:pPr>
  </w:style>
  <w:style w:type="character" w:customStyle="1" w:styleId="HeaderChar">
    <w:name w:val="Header Char"/>
    <w:uiPriority w:val="99"/>
  </w:style>
  <w:style w:type="paragraph" w:styleId="ad">
    <w:name w:val="footer"/>
    <w:basedOn w:val="a"/>
    <w:link w:val="ae"/>
    <w:pPr>
      <w:tabs>
        <w:tab w:val="center" w:pos="4677"/>
        <w:tab w:val="right" w:pos="9355"/>
      </w:tabs>
    </w:pPr>
  </w:style>
  <w:style w:type="character" w:customStyle="1" w:styleId="FooterChar">
    <w:name w:val="Footer Char"/>
    <w:uiPriority w:val="99"/>
  </w:style>
  <w:style w:type="paragraph" w:styleId="af">
    <w:name w:val="caption"/>
    <w:uiPriority w:val="35"/>
    <w:semiHidden/>
    <w:unhideWhenUsed/>
    <w:qFormat/>
    <w:pPr>
      <w:spacing w:line="276" w:lineRule="auto"/>
    </w:pPr>
    <w:rPr>
      <w:b/>
      <w:bCs/>
      <w:color w:val="4F81BD"/>
      <w:sz w:val="18"/>
      <w:szCs w:val="18"/>
      <w:lang w:eastAsia="zh-CN"/>
    </w:rPr>
  </w:style>
  <w:style w:type="character" w:customStyle="1" w:styleId="CaptionChar">
    <w:name w:val="Caption Char"/>
    <w:uiPriority w:val="99"/>
  </w:style>
  <w:style w:type="table" w:styleId="af0">
    <w:name w:val="Table Grid"/>
    <w:uiPriority w:val="59"/>
    <w:rPr>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11">
    <w:name w:val="Plain Table 1"/>
    <w:uiPriority w:val="59"/>
    <w:rPr>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styleId="23">
    <w:name w:val="Plain Table 2"/>
    <w:uiPriority w:val="59"/>
    <w:rPr>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styleId="31">
    <w:name w:val="Plain Table 3"/>
    <w:uiPriority w:val="99"/>
    <w:rPr>
      <w:lang w:eastAsia="zh-CN"/>
    </w:rPr>
    <w:tblPr>
      <w:tblStyleRowBandSize w:val="1"/>
      <w:tblStyleColBandSize w:val="1"/>
      <w:tblInd w:w="0" w:type="dxa"/>
      <w:tblCellMar>
        <w:top w:w="0" w:type="dxa"/>
        <w:left w:w="0" w:type="dxa"/>
        <w:bottom w:w="0" w:type="dxa"/>
        <w:right w:w="0" w:type="dxa"/>
      </w:tblCellMar>
    </w:tblPr>
  </w:style>
  <w:style w:type="table" w:styleId="41">
    <w:name w:val="Plain Table 4"/>
    <w:uiPriority w:val="99"/>
    <w:rPr>
      <w:lang w:eastAsia="zh-CN"/>
    </w:rPr>
    <w:tblPr>
      <w:tblStyleRowBandSize w:val="1"/>
      <w:tblStyleColBandSize w:val="1"/>
      <w:tblInd w:w="0" w:type="dxa"/>
      <w:tblCellMar>
        <w:top w:w="0" w:type="dxa"/>
        <w:left w:w="0" w:type="dxa"/>
        <w:bottom w:w="0" w:type="dxa"/>
        <w:right w:w="0" w:type="dxa"/>
      </w:tblCellMar>
    </w:tblPr>
  </w:style>
  <w:style w:type="table" w:styleId="51">
    <w:name w:val="Plain Table 5"/>
    <w:uiPriority w:val="99"/>
    <w:rPr>
      <w:lang w:eastAsia="zh-CN"/>
    </w:rPr>
    <w:tblPr>
      <w:tblStyleRowBandSize w:val="1"/>
      <w:tblStyleColBandSize w:val="1"/>
      <w:tblInd w:w="0" w:type="dxa"/>
      <w:tblCellMar>
        <w:top w:w="0" w:type="dxa"/>
        <w:left w:w="0" w:type="dxa"/>
        <w:bottom w:w="0" w:type="dxa"/>
        <w:right w:w="0" w:type="dxa"/>
      </w:tblCellMar>
    </w:tblPr>
  </w:style>
  <w:style w:type="table" w:styleId="-1">
    <w:name w:val="Grid Table 1 Light"/>
    <w:uiPriority w:val="99"/>
    <w:rPr>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styleId="-2">
    <w:name w:val="Grid Table 2"/>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3">
    <w:name w:val="Grid Table 3"/>
    <w:uiPriority w:val="99"/>
    <w:rPr>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Pr>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Pr>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Pr>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Pr>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Pr>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Pr>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4">
    <w:name w:val="Grid Table 4"/>
    <w:uiPriority w:val="59"/>
    <w:rPr>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5">
    <w:name w:val="Grid Table 5 Dark"/>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style>
  <w:style w:type="table" w:customStyle="1" w:styleId="GridTable5Dark-Accent1">
    <w:name w:val="Grid Table 5 Dark- Accent 1"/>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style>
  <w:style w:type="table" w:customStyle="1" w:styleId="GridTable5Dark-Accent2">
    <w:name w:val="Grid Table 5 Dark - Accent 2"/>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style>
  <w:style w:type="table" w:customStyle="1" w:styleId="GridTable5Dark-Accent3">
    <w:name w:val="Grid Table 5 Dark - Accent 3"/>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style>
  <w:style w:type="table" w:customStyle="1" w:styleId="GridTable5Dark-Accent4">
    <w:name w:val="Grid Table 5 Dark- Accent 4"/>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style>
  <w:style w:type="table" w:customStyle="1" w:styleId="GridTable5Dark-Accent5">
    <w:name w:val="Grid Table 5 Dark - Accent 5"/>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style>
  <w:style w:type="table" w:customStyle="1" w:styleId="GridTable5Dark-Accent6">
    <w:name w:val="Grid Table 5 Dark - Accent 6"/>
    <w:uiPriority w:val="99"/>
    <w:rPr>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style>
  <w:style w:type="table" w:styleId="-6">
    <w:name w:val="Grid Table 6 Colorful"/>
    <w:uiPriority w:val="99"/>
    <w:rPr>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Pr>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Pr>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Pr>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Pr>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styleId="-7">
    <w:name w:val="Grid Table 7 Colorful"/>
    <w:uiPriority w:val="99"/>
    <w:rPr>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Pr>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Pr>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Pr>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Pr>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Pr>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Pr>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styleId="-10">
    <w:name w:val="List Table 1 Light"/>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Pr>
      <w:lang w:eastAsia="zh-C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Pr>
      <w:lang w:eastAsia="zh-CN"/>
    </w:rPr>
    <w:tblPr>
      <w:tblStyleRowBandSize w:val="1"/>
      <w:tblStyleColBandSize w:val="1"/>
      <w:tblInd w:w="0" w:type="dxa"/>
      <w:tblCellMar>
        <w:top w:w="0" w:type="dxa"/>
        <w:left w:w="0" w:type="dxa"/>
        <w:bottom w:w="0" w:type="dxa"/>
        <w:right w:w="0" w:type="dxa"/>
      </w:tblCellMar>
    </w:tblPr>
  </w:style>
  <w:style w:type="table" w:styleId="-20">
    <w:name w:val="List Table 2"/>
    <w:uiPriority w:val="99"/>
    <w:rPr>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Pr>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Pr>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Pr>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Pr>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Pr>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Pr>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styleId="-30">
    <w:name w:val="List Table 3"/>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Pr>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Pr>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Pr>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Pr>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Pr>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Pr>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styleId="-40">
    <w:name w:val="List Table 4"/>
    <w:uiPriority w:val="99"/>
    <w:rPr>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Pr>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Pr>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Pr>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Pr>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Pr>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Pr>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styleId="-50">
    <w:name w:val="List Table 5 Dark"/>
    <w:uiPriority w:val="99"/>
    <w:rPr>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style>
  <w:style w:type="table" w:customStyle="1" w:styleId="ListTable5Dark-Accent1">
    <w:name w:val="List Table 5 Dark - Accent 1"/>
    <w:uiPriority w:val="99"/>
    <w:rPr>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style>
  <w:style w:type="table" w:customStyle="1" w:styleId="ListTable5Dark-Accent2">
    <w:name w:val="List Table 5 Dark - Accent 2"/>
    <w:uiPriority w:val="99"/>
    <w:rPr>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style>
  <w:style w:type="table" w:customStyle="1" w:styleId="ListTable5Dark-Accent3">
    <w:name w:val="List Table 5 Dark - Accent 3"/>
    <w:uiPriority w:val="99"/>
    <w:rPr>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style>
  <w:style w:type="table" w:customStyle="1" w:styleId="ListTable5Dark-Accent4">
    <w:name w:val="List Table 5 Dark - Accent 4"/>
    <w:uiPriority w:val="99"/>
    <w:rPr>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style>
  <w:style w:type="table" w:customStyle="1" w:styleId="ListTable5Dark-Accent5">
    <w:name w:val="List Table 5 Dark - Accent 5"/>
    <w:uiPriority w:val="99"/>
    <w:rPr>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style>
  <w:style w:type="table" w:customStyle="1" w:styleId="ListTable5Dark-Accent6">
    <w:name w:val="List Table 5 Dark - Accent 6"/>
    <w:uiPriority w:val="99"/>
    <w:rPr>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style>
  <w:style w:type="table" w:styleId="-60">
    <w:name w:val="List Table 6 Colorful"/>
    <w:uiPriority w:val="99"/>
    <w:rPr>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Pr>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Pr>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Pr>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Pr>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Pr>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Pr>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styleId="-70">
    <w:name w:val="List Table 7 Colorful"/>
    <w:uiPriority w:val="99"/>
    <w:rPr>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Pr>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Pr>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Pr>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Pr>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Pr>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Pr>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Pr>
      <w:color w:val="404040"/>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Pr>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Pr>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Pr>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Pr>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Pr>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Pr>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Pr>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styleId="af1">
    <w:name w:val="Hyperlink"/>
    <w:rPr>
      <w:color w:val="0000FF"/>
      <w:u w:val="single"/>
    </w:rPr>
  </w:style>
  <w:style w:type="paragraph" w:styleId="af2">
    <w:name w:val="footnote text"/>
    <w:link w:val="af3"/>
    <w:uiPriority w:val="99"/>
    <w:semiHidden/>
    <w:unhideWhenUsed/>
    <w:pPr>
      <w:spacing w:after="40"/>
    </w:pPr>
    <w:rPr>
      <w:sz w:val="18"/>
      <w:lang w:eastAsia="zh-CN"/>
    </w:rPr>
  </w:style>
  <w:style w:type="character" w:customStyle="1" w:styleId="af3">
    <w:name w:val="Текст сноски Знак"/>
    <w:link w:val="af2"/>
    <w:uiPriority w:val="99"/>
    <w:rPr>
      <w:sz w:val="18"/>
    </w:rPr>
  </w:style>
  <w:style w:type="character" w:styleId="af4">
    <w:name w:val="footnote reference"/>
    <w:uiPriority w:val="99"/>
    <w:unhideWhenUsed/>
    <w:rPr>
      <w:vertAlign w:val="superscript"/>
    </w:rPr>
  </w:style>
  <w:style w:type="paragraph" w:styleId="af5">
    <w:name w:val="endnote text"/>
    <w:link w:val="af6"/>
    <w:uiPriority w:val="99"/>
    <w:semiHidden/>
    <w:unhideWhenUsed/>
    <w:rPr>
      <w:lang w:eastAsia="zh-CN"/>
    </w:rPr>
  </w:style>
  <w:style w:type="character" w:customStyle="1" w:styleId="af6">
    <w:name w:val="Текст концевой сноски Знак"/>
    <w:link w:val="af5"/>
    <w:uiPriority w:val="99"/>
    <w:rPr>
      <w:sz w:val="20"/>
    </w:rPr>
  </w:style>
  <w:style w:type="character" w:styleId="af7">
    <w:name w:val="endnote reference"/>
    <w:uiPriority w:val="99"/>
    <w:semiHidden/>
    <w:unhideWhenUsed/>
    <w:rPr>
      <w:vertAlign w:val="superscript"/>
    </w:rPr>
  </w:style>
  <w:style w:type="paragraph" w:styleId="12">
    <w:name w:val="toc 1"/>
    <w:uiPriority w:val="39"/>
    <w:unhideWhenUsed/>
    <w:pPr>
      <w:spacing w:after="57"/>
    </w:pPr>
    <w:rPr>
      <w:lang w:eastAsia="zh-CN"/>
    </w:rPr>
  </w:style>
  <w:style w:type="paragraph" w:styleId="24">
    <w:name w:val="toc 2"/>
    <w:uiPriority w:val="39"/>
    <w:unhideWhenUsed/>
    <w:pPr>
      <w:spacing w:after="57"/>
      <w:ind w:left="283"/>
    </w:pPr>
    <w:rPr>
      <w:lang w:eastAsia="zh-CN"/>
    </w:rPr>
  </w:style>
  <w:style w:type="paragraph" w:styleId="32">
    <w:name w:val="toc 3"/>
    <w:uiPriority w:val="39"/>
    <w:unhideWhenUsed/>
    <w:pPr>
      <w:spacing w:after="57"/>
      <w:ind w:left="567"/>
    </w:pPr>
    <w:rPr>
      <w:lang w:eastAsia="zh-CN"/>
    </w:rPr>
  </w:style>
  <w:style w:type="paragraph" w:styleId="42">
    <w:name w:val="toc 4"/>
    <w:uiPriority w:val="39"/>
    <w:unhideWhenUsed/>
    <w:pPr>
      <w:spacing w:after="57"/>
      <w:ind w:left="850"/>
    </w:pPr>
    <w:rPr>
      <w:lang w:eastAsia="zh-CN"/>
    </w:rPr>
  </w:style>
  <w:style w:type="paragraph" w:styleId="52">
    <w:name w:val="toc 5"/>
    <w:uiPriority w:val="39"/>
    <w:unhideWhenUsed/>
    <w:pPr>
      <w:spacing w:after="57"/>
      <w:ind w:left="1134"/>
    </w:pPr>
    <w:rPr>
      <w:lang w:eastAsia="zh-CN"/>
    </w:rPr>
  </w:style>
  <w:style w:type="paragraph" w:styleId="61">
    <w:name w:val="toc 6"/>
    <w:uiPriority w:val="39"/>
    <w:unhideWhenUsed/>
    <w:pPr>
      <w:spacing w:after="57"/>
      <w:ind w:left="1417"/>
    </w:pPr>
    <w:rPr>
      <w:lang w:eastAsia="zh-CN"/>
    </w:rPr>
  </w:style>
  <w:style w:type="paragraph" w:styleId="71">
    <w:name w:val="toc 7"/>
    <w:uiPriority w:val="39"/>
    <w:unhideWhenUsed/>
    <w:pPr>
      <w:spacing w:after="57"/>
      <w:ind w:left="1701"/>
    </w:pPr>
    <w:rPr>
      <w:lang w:eastAsia="zh-CN"/>
    </w:rPr>
  </w:style>
  <w:style w:type="paragraph" w:styleId="81">
    <w:name w:val="toc 8"/>
    <w:uiPriority w:val="39"/>
    <w:unhideWhenUsed/>
    <w:pPr>
      <w:spacing w:after="57"/>
      <w:ind w:left="1984"/>
    </w:pPr>
    <w:rPr>
      <w:lang w:eastAsia="zh-CN"/>
    </w:rPr>
  </w:style>
  <w:style w:type="paragraph" w:styleId="91">
    <w:name w:val="toc 9"/>
    <w:uiPriority w:val="39"/>
    <w:unhideWhenUsed/>
    <w:pPr>
      <w:spacing w:after="57"/>
      <w:ind w:left="2268"/>
    </w:pPr>
    <w:rPr>
      <w:lang w:eastAsia="zh-CN"/>
    </w:rPr>
  </w:style>
  <w:style w:type="paragraph" w:styleId="af8">
    <w:name w:val="TOC Heading"/>
    <w:uiPriority w:val="39"/>
    <w:unhideWhenUsed/>
    <w:rPr>
      <w:lang w:eastAsia="zh-CN"/>
    </w:rPr>
  </w:style>
  <w:style w:type="paragraph" w:styleId="af9">
    <w:name w:val="table of figures"/>
    <w:uiPriority w:val="99"/>
    <w:unhideWhenUsed/>
    <w:rPr>
      <w:lang w:eastAsia="zh-CN"/>
    </w:rPr>
  </w:style>
  <w:style w:type="character" w:customStyle="1" w:styleId="ac">
    <w:name w:val="Верхний колонтитул Знак"/>
    <w:link w:val="ab"/>
    <w:rPr>
      <w:rFonts w:ascii="Times New Roman" w:eastAsia="Times New Roman" w:hAnsi="Times New Roman"/>
      <w:sz w:val="24"/>
      <w:szCs w:val="24"/>
      <w:lang w:eastAsia="ru-RU"/>
    </w:rPr>
  </w:style>
  <w:style w:type="character" w:customStyle="1" w:styleId="ae">
    <w:name w:val="Нижний колонтитул Знак"/>
    <w:link w:val="ad"/>
    <w:rPr>
      <w:rFonts w:ascii="Times New Roman" w:eastAsia="Times New Roman" w:hAnsi="Times New Roman"/>
      <w:sz w:val="24"/>
      <w:szCs w:val="24"/>
      <w:lang w:eastAsia="ru-RU"/>
    </w:rPr>
  </w:style>
  <w:style w:type="character" w:styleId="afa">
    <w:name w:val="annotation reference"/>
    <w:semiHidden/>
    <w:rPr>
      <w:sz w:val="16"/>
      <w:szCs w:val="16"/>
    </w:rPr>
  </w:style>
  <w:style w:type="paragraph" w:styleId="afb">
    <w:name w:val="annotation text"/>
    <w:basedOn w:val="a"/>
    <w:link w:val="afc"/>
    <w:semiHidden/>
  </w:style>
  <w:style w:type="character" w:customStyle="1" w:styleId="afc">
    <w:name w:val="Текст примечания Знак"/>
    <w:link w:val="afb"/>
    <w:semiHidden/>
    <w:rPr>
      <w:rFonts w:ascii="Times New Roman" w:eastAsia="Times New Roman" w:hAnsi="Times New Roman"/>
      <w:sz w:val="20"/>
      <w:szCs w:val="20"/>
      <w:lang w:eastAsia="ru-RU"/>
    </w:rPr>
  </w:style>
  <w:style w:type="paragraph" w:styleId="afd">
    <w:name w:val="annotation subject"/>
    <w:basedOn w:val="afb"/>
    <w:next w:val="afb"/>
    <w:link w:val="afe"/>
    <w:semiHidden/>
    <w:rPr>
      <w:b/>
      <w:bCs/>
    </w:rPr>
  </w:style>
  <w:style w:type="character" w:customStyle="1" w:styleId="afe">
    <w:name w:val="Тема примечания Знак"/>
    <w:link w:val="afd"/>
    <w:semiHidden/>
    <w:rPr>
      <w:rFonts w:ascii="Times New Roman" w:eastAsia="Times New Roman" w:hAnsi="Times New Roman"/>
      <w:b/>
      <w:bCs/>
      <w:sz w:val="20"/>
      <w:szCs w:val="20"/>
      <w:lang w:eastAsia="ru-RU"/>
    </w:rPr>
  </w:style>
  <w:style w:type="paragraph" w:styleId="aff">
    <w:name w:val="Balloon Text"/>
    <w:basedOn w:val="a"/>
    <w:link w:val="aff0"/>
    <w:semiHidden/>
    <w:rPr>
      <w:rFonts w:ascii="Segoe UI" w:hAnsi="Segoe UI"/>
      <w:sz w:val="18"/>
      <w:szCs w:val="18"/>
    </w:rPr>
  </w:style>
  <w:style w:type="character" w:customStyle="1" w:styleId="aff0">
    <w:name w:val="Текст выноски Знак"/>
    <w:link w:val="aff"/>
    <w:semiHidden/>
    <w:rPr>
      <w:rFonts w:ascii="Segoe UI" w:eastAsia="Times New Roman" w:hAnsi="Segoe UI"/>
      <w:sz w:val="18"/>
      <w:szCs w:val="18"/>
      <w:lang w:eastAsia="ru-RU"/>
    </w:rPr>
  </w:style>
  <w:style w:type="paragraph" w:customStyle="1" w:styleId="13">
    <w:name w:val="Обычный (веб)1"/>
    <w:basedOn w:val="a"/>
    <w:semiHidden/>
    <w:pPr>
      <w:spacing w:before="100" w:beforeAutospacing="1" w:after="100" w:afterAutospacing="1"/>
    </w:pPr>
  </w:style>
  <w:style w:type="paragraph" w:styleId="aff1">
    <w:name w:val="Normal (Web)"/>
    <w:basedOn w:val="a"/>
    <w:uiPriority w:val="99"/>
    <w:semiHidden/>
    <w:unhideWhenUsed/>
    <w:rsid w:val="00E62E78"/>
    <w:pPr>
      <w:spacing w:before="100" w:beforeAutospacing="1" w:after="100" w:afterAutospacing="1"/>
    </w:pPr>
    <w:rPr>
      <w:rFonts w:ascii="Times New Roman" w:eastAsia="Times New Roman" w:hAnsi="Times New Roman"/>
      <w:sz w:val="24"/>
      <w:szCs w:val="24"/>
      <w:lang w:eastAsia="ru-RU"/>
    </w:rPr>
  </w:style>
  <w:style w:type="character" w:customStyle="1" w:styleId="14">
    <w:name w:val="Неразрешенное упоминание1"/>
    <w:basedOn w:val="a0"/>
    <w:uiPriority w:val="99"/>
    <w:semiHidden/>
    <w:unhideWhenUsed/>
    <w:rsid w:val="001135DB"/>
    <w:rPr>
      <w:color w:val="605E5C"/>
      <w:shd w:val="clear" w:color="auto" w:fill="E1DFDD"/>
    </w:rPr>
  </w:style>
  <w:style w:type="character" w:customStyle="1" w:styleId="UnresolvedMention">
    <w:name w:val="Unresolved Mention"/>
    <w:basedOn w:val="a0"/>
    <w:uiPriority w:val="99"/>
    <w:semiHidden/>
    <w:unhideWhenUsed/>
    <w:rsid w:val="009C7FC7"/>
    <w:rPr>
      <w:color w:val="605E5C"/>
      <w:shd w:val="clear" w:color="auto" w:fill="E1DFDD"/>
    </w:rPr>
  </w:style>
  <w:style w:type="character" w:styleId="aff2">
    <w:name w:val="Strong"/>
    <w:basedOn w:val="a0"/>
    <w:uiPriority w:val="22"/>
    <w:qFormat/>
    <w:rsid w:val="00846F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4809">
      <w:bodyDiv w:val="1"/>
      <w:marLeft w:val="0"/>
      <w:marRight w:val="0"/>
      <w:marTop w:val="0"/>
      <w:marBottom w:val="0"/>
      <w:divBdr>
        <w:top w:val="none" w:sz="0" w:space="0" w:color="auto"/>
        <w:left w:val="none" w:sz="0" w:space="0" w:color="auto"/>
        <w:bottom w:val="none" w:sz="0" w:space="0" w:color="auto"/>
        <w:right w:val="none" w:sz="0" w:space="0" w:color="auto"/>
      </w:divBdr>
    </w:div>
    <w:div w:id="447895110">
      <w:bodyDiv w:val="1"/>
      <w:marLeft w:val="0"/>
      <w:marRight w:val="0"/>
      <w:marTop w:val="0"/>
      <w:marBottom w:val="0"/>
      <w:divBdr>
        <w:top w:val="none" w:sz="0" w:space="0" w:color="auto"/>
        <w:left w:val="none" w:sz="0" w:space="0" w:color="auto"/>
        <w:bottom w:val="none" w:sz="0" w:space="0" w:color="auto"/>
        <w:right w:val="none" w:sz="0" w:space="0" w:color="auto"/>
      </w:divBdr>
    </w:div>
    <w:div w:id="875969253">
      <w:bodyDiv w:val="1"/>
      <w:marLeft w:val="0"/>
      <w:marRight w:val="0"/>
      <w:marTop w:val="0"/>
      <w:marBottom w:val="0"/>
      <w:divBdr>
        <w:top w:val="none" w:sz="0" w:space="0" w:color="auto"/>
        <w:left w:val="none" w:sz="0" w:space="0" w:color="auto"/>
        <w:bottom w:val="none" w:sz="0" w:space="0" w:color="auto"/>
        <w:right w:val="none" w:sz="0" w:space="0" w:color="auto"/>
      </w:divBdr>
    </w:div>
    <w:div w:id="935403343">
      <w:bodyDiv w:val="1"/>
      <w:marLeft w:val="0"/>
      <w:marRight w:val="0"/>
      <w:marTop w:val="0"/>
      <w:marBottom w:val="0"/>
      <w:divBdr>
        <w:top w:val="none" w:sz="0" w:space="0" w:color="auto"/>
        <w:left w:val="none" w:sz="0" w:space="0" w:color="auto"/>
        <w:bottom w:val="none" w:sz="0" w:space="0" w:color="auto"/>
        <w:right w:val="none" w:sz="0" w:space="0" w:color="auto"/>
      </w:divBdr>
    </w:div>
    <w:div w:id="1014577072">
      <w:bodyDiv w:val="1"/>
      <w:marLeft w:val="0"/>
      <w:marRight w:val="0"/>
      <w:marTop w:val="0"/>
      <w:marBottom w:val="0"/>
      <w:divBdr>
        <w:top w:val="none" w:sz="0" w:space="0" w:color="auto"/>
        <w:left w:val="none" w:sz="0" w:space="0" w:color="auto"/>
        <w:bottom w:val="none" w:sz="0" w:space="0" w:color="auto"/>
        <w:right w:val="none" w:sz="0" w:space="0" w:color="auto"/>
      </w:divBdr>
    </w:div>
    <w:div w:id="1100493228">
      <w:bodyDiv w:val="1"/>
      <w:marLeft w:val="0"/>
      <w:marRight w:val="0"/>
      <w:marTop w:val="0"/>
      <w:marBottom w:val="0"/>
      <w:divBdr>
        <w:top w:val="none" w:sz="0" w:space="0" w:color="auto"/>
        <w:left w:val="none" w:sz="0" w:space="0" w:color="auto"/>
        <w:bottom w:val="none" w:sz="0" w:space="0" w:color="auto"/>
        <w:right w:val="none" w:sz="0" w:space="0" w:color="auto"/>
      </w:divBdr>
    </w:div>
    <w:div w:id="1235432801">
      <w:bodyDiv w:val="1"/>
      <w:marLeft w:val="0"/>
      <w:marRight w:val="0"/>
      <w:marTop w:val="0"/>
      <w:marBottom w:val="0"/>
      <w:divBdr>
        <w:top w:val="none" w:sz="0" w:space="0" w:color="auto"/>
        <w:left w:val="none" w:sz="0" w:space="0" w:color="auto"/>
        <w:bottom w:val="none" w:sz="0" w:space="0" w:color="auto"/>
        <w:right w:val="none" w:sz="0" w:space="0" w:color="auto"/>
      </w:divBdr>
    </w:div>
    <w:div w:id="172918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ruwiki.ru/wiki/%D0%93%D0%B5%D1%80%D0%BC%D0%B0%D0%BD%D1%81%D0%BA%D0%BE-%D1%81%D0%BE%D0%B2%D0%B5%D1%82%D1%81%D0%BA%D0%B8%D0%B5_%D0%BE%D1%82%D0%BD%D0%BE%D1%88%D0%B5%D0%BD%D0%B8%D1%8F_(1918%E2%80%941941)" TargetMode="External"/><Relationship Id="rId18" Type="http://schemas.openxmlformats.org/officeDocument/2006/relationships/image" Target="media/image10.png"/><Relationship Id="rId26" Type="http://schemas.openxmlformats.org/officeDocument/2006/relationships/hyperlink" Target="https://cyberleninka.ru/article/n/istoriki-sssr-rf-o-sovetsko-germanskom-voennom-sotrudnichestve-v-rapallskiy-period" TargetMode="External"/><Relationship Id="rId3" Type="http://schemas.openxmlformats.org/officeDocument/2006/relationships/styles" Target="styles.xml"/><Relationship Id="rId21" Type="http://schemas.openxmlformats.org/officeDocument/2006/relationships/hyperlink" Target="https://cyberleninka.ru/article/n/germaniya-i-rossiya-vzaimootnosheniya-v-raznye-vremen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dissercat.com/content/sovetsko-germanskie-otnosheniya-1933-1938-gg-politicheskie-aspekt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isser.tsutmb.ru/uploaddocuments/2024/trusova/avtorefera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re.ac.uk/reader/287482708"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oyallib.com/book/dyakov_yuriy/fashistskiy_mech_kovalsya_v_sssr.html" TargetMode="External"/><Relationship Id="rId28" Type="http://schemas.openxmlformats.org/officeDocument/2006/relationships/hyperlink" Target="https://portalus.ru/modules/history/rus_readme.php?subaction=showfull&amp;id=1142637848&amp;archive=1447001994&amp;start_from=&amp;ucat=&amp;&amp;ysclid=m207imqu7u606414129"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cyberleninka.ru/article/n/sssr-i-germaniya-na-puti-k-22-iyunya-1941-go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royallib.com/book/dyakov_yuriy/fashistskiy_mech_kovalsya_v_sssr.html" TargetMode="External"/><Relationship Id="rId27" Type="http://schemas.openxmlformats.org/officeDocument/2006/relationships/hyperlink" Target="https://web.archive.org/web/20170202001932/http:/www.studfiles.ru/preview/461145/" TargetMode="External"/><Relationship Id="rId30" Type="http://schemas.openxmlformats.org/officeDocument/2006/relationships/hyperlink" Target="https://cyberleninka.ru/article/n/rossiysko-germanskie-otnosheniya-avgust-1939-iyun-1941-smena-veh-v-teorii-ideologii-i-propagande"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2495</Words>
  <Characters>14227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Данил</dc:creator>
  <cp:lastModifiedBy>pc</cp:lastModifiedBy>
  <cp:revision>2</cp:revision>
  <dcterms:created xsi:type="dcterms:W3CDTF">2024-12-02T16:52:00Z</dcterms:created>
  <dcterms:modified xsi:type="dcterms:W3CDTF">2024-12-02T16:52:00Z</dcterms:modified>
</cp:coreProperties>
</file>